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B136E" w:rsidRPr="00E25721" w:rsidTr="0099230A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AB136E" w:rsidRPr="00E25721" w:rsidTr="0099230A">
              <w:tc>
                <w:tcPr>
                  <w:tcW w:w="3573" w:type="dxa"/>
                  <w:shd w:val="clear" w:color="auto" w:fill="auto"/>
                </w:tcPr>
                <w:p w:rsidR="00AB136E" w:rsidRPr="00E25721" w:rsidRDefault="00AB136E" w:rsidP="0099230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25721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AB136E" w:rsidRPr="00E25721" w:rsidRDefault="00AB136E" w:rsidP="0099230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E2572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5721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AB136E" w:rsidRPr="00E25721" w:rsidRDefault="00AB136E" w:rsidP="0099230A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E25721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B136E" w:rsidRPr="00E25721" w:rsidRDefault="00AB136E" w:rsidP="0099230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E25721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7926F259" wp14:editId="662C3A8A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AB136E" w:rsidRPr="00E25721" w:rsidRDefault="00AB136E" w:rsidP="0099230A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E25721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E2572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136E" w:rsidRPr="00E25721" w:rsidRDefault="00AB136E" w:rsidP="009923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5721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E25721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E25721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AB136E" w:rsidRPr="00E25721" w:rsidRDefault="00AB136E" w:rsidP="0099230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B136E" w:rsidRPr="00E25721" w:rsidRDefault="00AB136E" w:rsidP="0099230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AB136E" w:rsidRPr="00E25721" w:rsidRDefault="00A76400" w:rsidP="00AB136E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0"/>
        </w:rPr>
        <w:pict>
          <v:line id="_x0000_s1028" style="position:absolute;flip:y;z-index:251658240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4"/>
      </w:tblGrid>
      <w:tr w:rsidR="00AB136E" w:rsidRPr="004307EC" w:rsidTr="0099230A">
        <w:tc>
          <w:tcPr>
            <w:tcW w:w="4785" w:type="dxa"/>
          </w:tcPr>
          <w:p w:rsidR="00AB136E" w:rsidRPr="00E25721" w:rsidRDefault="00E25721" w:rsidP="0099230A">
            <w:pPr>
              <w:pStyle w:val="ac"/>
              <w:ind w:left="-142"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Школьный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пер</w:t>
            </w:r>
            <w:r w:rsidR="00AB136E" w:rsidRPr="00E25721">
              <w:rPr>
                <w:rFonts w:ascii="Times New Roman" w:hAnsi="Times New Roman"/>
                <w:b/>
                <w:sz w:val="18"/>
                <w:szCs w:val="18"/>
              </w:rPr>
              <w:t>., д.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B136E" w:rsidRPr="00E25721">
              <w:rPr>
                <w:rFonts w:ascii="Times New Roman" w:hAnsi="Times New Roman"/>
                <w:b/>
                <w:sz w:val="18"/>
                <w:szCs w:val="18"/>
              </w:rPr>
              <w:t>, с. Усть-Кокса,</w:t>
            </w:r>
          </w:p>
          <w:p w:rsidR="00AB136E" w:rsidRPr="00E25721" w:rsidRDefault="00AB136E" w:rsidP="0099230A">
            <w:pPr>
              <w:pStyle w:val="ac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721">
              <w:rPr>
                <w:rFonts w:ascii="Times New Roman" w:hAnsi="Times New Roman"/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AB136E" w:rsidRPr="00E25721" w:rsidRDefault="00AB136E" w:rsidP="0099230A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25721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E2572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.: 8(388-48) 22-1-62</w:t>
            </w:r>
          </w:p>
          <w:p w:rsidR="00AB136E" w:rsidRPr="00E25721" w:rsidRDefault="00AB136E" w:rsidP="0099230A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2572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D0663" w:rsidRPr="00B5524A" w:rsidRDefault="006D0663" w:rsidP="006D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4A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B5524A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B552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1C130C" w:rsidRPr="00B552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E25721" w:rsidRPr="00B5524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070F9" w:rsidRPr="00B5524A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B552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6D0663" w:rsidRPr="00B5524A" w:rsidRDefault="006D0663" w:rsidP="006D0663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 муниципального образовани</w:t>
      </w:r>
      <w:r w:rsidR="002459A8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165FD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«Амурское</w:t>
      </w:r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 w:rsidR="00E165FD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 w:rsidR="00E165FD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Алтай на 20</w:t>
      </w:r>
      <w:r w:rsidR="00C849A2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E25721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 и на плановый период 20</w:t>
      </w:r>
      <w:r w:rsidR="002459A8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E25721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1C130C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E25721"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годов»</w:t>
      </w:r>
    </w:p>
    <w:p w:rsidR="006D0663" w:rsidRPr="00B5524A" w:rsidRDefault="006D0663" w:rsidP="006D0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24A">
        <w:rPr>
          <w:rFonts w:ascii="Times New Roman" w:hAnsi="Times New Roman" w:cs="Times New Roman"/>
          <w:bCs/>
          <w:i/>
          <w:iCs/>
          <w:sz w:val="28"/>
          <w:szCs w:val="28"/>
        </w:rPr>
        <w:t>( второе чтение).</w:t>
      </w:r>
    </w:p>
    <w:p w:rsidR="006D0663" w:rsidRPr="00B5524A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52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24A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B5524A">
        <w:rPr>
          <w:rFonts w:ascii="Times New Roman" w:hAnsi="Times New Roman" w:cs="Times New Roman"/>
          <w:sz w:val="28"/>
          <w:szCs w:val="28"/>
        </w:rPr>
        <w:tab/>
      </w:r>
      <w:r w:rsidRPr="00B5524A">
        <w:rPr>
          <w:rFonts w:ascii="Times New Roman" w:hAnsi="Times New Roman" w:cs="Times New Roman"/>
          <w:sz w:val="28"/>
          <w:szCs w:val="28"/>
        </w:rPr>
        <w:tab/>
      </w:r>
      <w:r w:rsidRPr="00B5524A">
        <w:rPr>
          <w:rFonts w:ascii="Times New Roman" w:hAnsi="Times New Roman" w:cs="Times New Roman"/>
          <w:sz w:val="28"/>
          <w:szCs w:val="28"/>
        </w:rPr>
        <w:tab/>
      </w:r>
      <w:r w:rsidRPr="00B5524A">
        <w:rPr>
          <w:rFonts w:ascii="Times New Roman" w:hAnsi="Times New Roman" w:cs="Times New Roman"/>
          <w:sz w:val="28"/>
          <w:szCs w:val="28"/>
        </w:rPr>
        <w:tab/>
      </w:r>
      <w:r w:rsidRPr="00B5524A">
        <w:rPr>
          <w:rFonts w:ascii="Times New Roman" w:hAnsi="Times New Roman" w:cs="Times New Roman"/>
          <w:sz w:val="28"/>
          <w:szCs w:val="28"/>
        </w:rPr>
        <w:tab/>
      </w:r>
      <w:r w:rsidRPr="00B5524A">
        <w:rPr>
          <w:rFonts w:ascii="Times New Roman" w:hAnsi="Times New Roman" w:cs="Times New Roman"/>
          <w:sz w:val="28"/>
          <w:szCs w:val="28"/>
        </w:rPr>
        <w:tab/>
      </w:r>
      <w:r w:rsidRPr="00B5524A">
        <w:rPr>
          <w:rFonts w:ascii="Times New Roman" w:hAnsi="Times New Roman" w:cs="Times New Roman"/>
          <w:sz w:val="28"/>
          <w:szCs w:val="28"/>
        </w:rPr>
        <w:tab/>
        <w:t>«</w:t>
      </w:r>
      <w:r w:rsidR="00E25721" w:rsidRPr="00B5524A">
        <w:rPr>
          <w:rFonts w:ascii="Times New Roman" w:hAnsi="Times New Roman" w:cs="Times New Roman"/>
          <w:sz w:val="28"/>
          <w:szCs w:val="28"/>
        </w:rPr>
        <w:t>14</w:t>
      </w:r>
      <w:r w:rsidRPr="00B5524A">
        <w:rPr>
          <w:rFonts w:ascii="Times New Roman" w:hAnsi="Times New Roman" w:cs="Times New Roman"/>
          <w:sz w:val="28"/>
          <w:szCs w:val="28"/>
        </w:rPr>
        <w:t xml:space="preserve">» </w:t>
      </w:r>
      <w:r w:rsidR="00D8683B" w:rsidRPr="00B5524A">
        <w:rPr>
          <w:rFonts w:ascii="Times New Roman" w:hAnsi="Times New Roman" w:cs="Times New Roman"/>
          <w:sz w:val="28"/>
          <w:szCs w:val="28"/>
        </w:rPr>
        <w:t>дека</w:t>
      </w:r>
      <w:r w:rsidRPr="00B5524A">
        <w:rPr>
          <w:rFonts w:ascii="Times New Roman" w:hAnsi="Times New Roman" w:cs="Times New Roman"/>
          <w:sz w:val="28"/>
          <w:szCs w:val="28"/>
        </w:rPr>
        <w:t>бря 20</w:t>
      </w:r>
      <w:r w:rsidR="00EA2889" w:rsidRPr="00B5524A">
        <w:rPr>
          <w:rFonts w:ascii="Times New Roman" w:hAnsi="Times New Roman" w:cs="Times New Roman"/>
          <w:sz w:val="28"/>
          <w:szCs w:val="28"/>
        </w:rPr>
        <w:t>2</w:t>
      </w:r>
      <w:r w:rsidR="00E25721" w:rsidRPr="00B5524A">
        <w:rPr>
          <w:rFonts w:ascii="Times New Roman" w:hAnsi="Times New Roman" w:cs="Times New Roman"/>
          <w:sz w:val="28"/>
          <w:szCs w:val="28"/>
        </w:rPr>
        <w:t>2</w:t>
      </w:r>
      <w:r w:rsidRPr="00B5524A">
        <w:rPr>
          <w:rFonts w:ascii="Times New Roman" w:hAnsi="Times New Roman" w:cs="Times New Roman"/>
          <w:sz w:val="28"/>
          <w:szCs w:val="28"/>
        </w:rPr>
        <w:t>г.</w:t>
      </w: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32644" w:rsidRPr="00270AA3" w:rsidRDefault="00432644" w:rsidP="002243C3">
      <w:pPr>
        <w:numPr>
          <w:ilvl w:val="0"/>
          <w:numId w:val="5"/>
        </w:numPr>
        <w:tabs>
          <w:tab w:val="clear" w:pos="153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432644" w:rsidRPr="00270AA3" w:rsidRDefault="00432644" w:rsidP="00686FD4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65FD">
        <w:rPr>
          <w:rFonts w:ascii="Times New Roman" w:hAnsi="Times New Roman" w:cs="Times New Roman"/>
          <w:sz w:val="28"/>
          <w:szCs w:val="28"/>
        </w:rPr>
        <w:t>Амурского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557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577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55777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C478F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78F">
        <w:rPr>
          <w:rFonts w:ascii="Times New Roman" w:hAnsi="Times New Roman" w:cs="Times New Roman"/>
          <w:sz w:val="28"/>
          <w:szCs w:val="28"/>
        </w:rPr>
        <w:t>5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r w:rsidR="00E165FD">
        <w:rPr>
          <w:rFonts w:ascii="Times New Roman" w:hAnsi="Times New Roman" w:cs="Times New Roman"/>
          <w:sz w:val="28"/>
          <w:szCs w:val="28"/>
        </w:rPr>
        <w:t>Амурского</w:t>
      </w:r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</w:t>
      </w:r>
      <w:r w:rsidR="009860C8">
        <w:rPr>
          <w:rFonts w:ascii="Times New Roman" w:hAnsi="Times New Roman" w:cs="Times New Roman"/>
          <w:sz w:val="28"/>
          <w:szCs w:val="28"/>
        </w:rPr>
        <w:t>в</w:t>
      </w:r>
      <w:r w:rsidR="00E165FD">
        <w:rPr>
          <w:rFonts w:ascii="Times New Roman" w:hAnsi="Times New Roman" w:cs="Times New Roman"/>
          <w:sz w:val="28"/>
          <w:szCs w:val="28"/>
        </w:rPr>
        <w:t xml:space="preserve"> </w:t>
      </w:r>
      <w:r w:rsidRPr="00A70A70">
        <w:rPr>
          <w:rFonts w:ascii="Times New Roman" w:hAnsi="Times New Roman" w:cs="Times New Roman"/>
          <w:sz w:val="28"/>
          <w:szCs w:val="28"/>
        </w:rPr>
        <w:t>срок</w:t>
      </w:r>
      <w:r w:rsidR="009860C8">
        <w:rPr>
          <w:rFonts w:ascii="Times New Roman" w:hAnsi="Times New Roman" w:cs="Times New Roman"/>
          <w:sz w:val="28"/>
          <w:szCs w:val="28"/>
        </w:rPr>
        <w:t>и</w:t>
      </w:r>
      <w:r w:rsidRPr="00A70A70"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9860C8">
        <w:rPr>
          <w:rFonts w:ascii="Times New Roman" w:hAnsi="Times New Roman" w:cs="Times New Roman"/>
          <w:sz w:val="28"/>
          <w:szCs w:val="28"/>
        </w:rPr>
        <w:t>ые</w:t>
      </w:r>
      <w:r w:rsidRPr="00270AA3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5FD">
        <w:rPr>
          <w:rFonts w:ascii="Times New Roman" w:hAnsi="Times New Roman" w:cs="Times New Roman"/>
          <w:sz w:val="28"/>
          <w:szCs w:val="28"/>
        </w:rPr>
        <w:t>6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860C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860C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432644" w:rsidRPr="00270AA3" w:rsidRDefault="00432644" w:rsidP="00686FD4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r w:rsidR="00E165FD">
        <w:rPr>
          <w:rFonts w:ascii="Times New Roman" w:hAnsi="Times New Roman" w:cs="Times New Roman"/>
          <w:sz w:val="28"/>
          <w:szCs w:val="28"/>
        </w:rPr>
        <w:t>Амурского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78F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EC47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62AA">
        <w:rPr>
          <w:rFonts w:ascii="Times New Roman" w:hAnsi="Times New Roman" w:cs="Times New Roman"/>
          <w:sz w:val="28"/>
          <w:szCs w:val="28"/>
        </w:rPr>
        <w:t>3</w:t>
      </w:r>
      <w:r w:rsidR="00EC478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78F">
        <w:rPr>
          <w:rFonts w:ascii="Times New Roman" w:hAnsi="Times New Roman" w:cs="Times New Roman"/>
          <w:sz w:val="28"/>
          <w:szCs w:val="28"/>
        </w:rPr>
        <w:t>79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EC47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62AA">
        <w:rPr>
          <w:rFonts w:ascii="Times New Roman" w:hAnsi="Times New Roman" w:cs="Times New Roman"/>
          <w:sz w:val="28"/>
          <w:szCs w:val="28"/>
        </w:rPr>
        <w:t>3</w:t>
      </w:r>
      <w:r w:rsidR="00EC478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78F">
        <w:rPr>
          <w:rFonts w:ascii="Times New Roman" w:hAnsi="Times New Roman" w:cs="Times New Roman"/>
          <w:sz w:val="28"/>
          <w:szCs w:val="28"/>
        </w:rPr>
        <w:t>79</w:t>
      </w:r>
      <w:r w:rsidR="00555777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432644" w:rsidRDefault="00432644" w:rsidP="00686F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EC478F">
        <w:rPr>
          <w:rFonts w:ascii="Times New Roman" w:hAnsi="Times New Roman" w:cs="Times New Roman"/>
          <w:noProof/>
          <w:sz w:val="28"/>
          <w:szCs w:val="28"/>
        </w:rPr>
        <w:t>3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432644" w:rsidRPr="00270AA3" w:rsidRDefault="00432644" w:rsidP="00686FD4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78F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EC4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они отличаются от показателей </w:t>
      </w:r>
      <w:r w:rsidRPr="00270AA3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EC4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83455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478F">
        <w:rPr>
          <w:rFonts w:ascii="Times New Roman" w:hAnsi="Times New Roman" w:cs="Times New Roman"/>
          <w:sz w:val="28"/>
          <w:szCs w:val="28"/>
        </w:rPr>
        <w:t>5</w:t>
      </w:r>
      <w:r w:rsidRPr="000A67F2">
        <w:rPr>
          <w:rFonts w:ascii="Times New Roman" w:hAnsi="Times New Roman" w:cs="Times New Roman"/>
          <w:sz w:val="28"/>
          <w:szCs w:val="28"/>
        </w:rPr>
        <w:t> </w:t>
      </w:r>
      <w:r w:rsidR="00EC478F">
        <w:rPr>
          <w:rFonts w:ascii="Times New Roman" w:hAnsi="Times New Roman" w:cs="Times New Roman"/>
          <w:sz w:val="28"/>
          <w:szCs w:val="28"/>
        </w:rPr>
        <w:t>045</w:t>
      </w:r>
      <w:r w:rsidRPr="000A67F2">
        <w:rPr>
          <w:rFonts w:ascii="Times New Roman" w:hAnsi="Times New Roman" w:cs="Times New Roman"/>
          <w:sz w:val="28"/>
          <w:szCs w:val="28"/>
        </w:rPr>
        <w:t>,</w:t>
      </w:r>
      <w:r w:rsidR="00EC478F">
        <w:rPr>
          <w:rFonts w:ascii="Times New Roman" w:hAnsi="Times New Roman" w:cs="Times New Roman"/>
          <w:sz w:val="28"/>
          <w:szCs w:val="28"/>
        </w:rPr>
        <w:t>12</w:t>
      </w:r>
      <w:r w:rsidRPr="00834555">
        <w:rPr>
          <w:rFonts w:ascii="Times New Roman" w:hAnsi="Times New Roman" w:cs="Times New Roman"/>
          <w:sz w:val="28"/>
          <w:szCs w:val="28"/>
        </w:rPr>
        <w:t xml:space="preserve"> 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EC478F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EC478F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> </w:t>
      </w:r>
      <w:r w:rsidR="00EC478F">
        <w:rPr>
          <w:rFonts w:ascii="Times New Roman" w:hAnsi="Times New Roman" w:cs="Times New Roman"/>
          <w:noProof/>
          <w:sz w:val="28"/>
          <w:szCs w:val="28"/>
        </w:rPr>
        <w:t>071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EC478F">
        <w:rPr>
          <w:rFonts w:ascii="Times New Roman" w:hAnsi="Times New Roman" w:cs="Times New Roman"/>
          <w:noProof/>
          <w:sz w:val="28"/>
          <w:szCs w:val="28"/>
        </w:rPr>
        <w:t>31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83455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рублей, </w:t>
      </w:r>
      <w:r>
        <w:rPr>
          <w:rFonts w:ascii="Times New Roman" w:hAnsi="Times New Roman" w:cs="Times New Roman"/>
          <w:noProof/>
          <w:sz w:val="28"/>
          <w:szCs w:val="28"/>
        </w:rPr>
        <w:t>общий</w:t>
      </w:r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 w:rsidR="00EC478F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EC478F">
        <w:rPr>
          <w:rFonts w:ascii="Times New Roman" w:hAnsi="Times New Roman" w:cs="Times New Roman"/>
          <w:sz w:val="28"/>
          <w:szCs w:val="28"/>
        </w:rPr>
        <w:t>5</w:t>
      </w:r>
      <w:r w:rsidRPr="0046685D">
        <w:rPr>
          <w:rFonts w:ascii="Times New Roman" w:hAnsi="Times New Roman" w:cs="Times New Roman"/>
          <w:sz w:val="28"/>
          <w:szCs w:val="28"/>
        </w:rPr>
        <w:t> </w:t>
      </w:r>
      <w:r w:rsidR="00EC478F">
        <w:rPr>
          <w:rFonts w:ascii="Times New Roman" w:hAnsi="Times New Roman" w:cs="Times New Roman"/>
          <w:sz w:val="28"/>
          <w:szCs w:val="28"/>
        </w:rPr>
        <w:t>045</w:t>
      </w:r>
      <w:r w:rsidRPr="0046685D">
        <w:rPr>
          <w:rFonts w:ascii="Times New Roman" w:hAnsi="Times New Roman" w:cs="Times New Roman"/>
          <w:sz w:val="28"/>
          <w:szCs w:val="28"/>
        </w:rPr>
        <w:t>,</w:t>
      </w:r>
      <w:r w:rsidR="00EC478F">
        <w:rPr>
          <w:rFonts w:ascii="Times New Roman" w:hAnsi="Times New Roman" w:cs="Times New Roman"/>
          <w:sz w:val="28"/>
          <w:szCs w:val="28"/>
        </w:rPr>
        <w:t>12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EC478F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EC478F">
        <w:rPr>
          <w:rFonts w:ascii="Times New Roman" w:hAnsi="Times New Roman" w:cs="Times New Roman"/>
          <w:noProof/>
          <w:sz w:val="28"/>
          <w:szCs w:val="28"/>
        </w:rPr>
        <w:t>5</w:t>
      </w:r>
      <w:proofErr w:type="gramEnd"/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478F">
        <w:rPr>
          <w:rFonts w:ascii="Times New Roman" w:hAnsi="Times New Roman" w:cs="Times New Roman"/>
          <w:noProof/>
          <w:sz w:val="28"/>
          <w:szCs w:val="28"/>
        </w:rPr>
        <w:t>071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EC478F">
        <w:rPr>
          <w:rFonts w:ascii="Times New Roman" w:hAnsi="Times New Roman" w:cs="Times New Roman"/>
          <w:noProof/>
          <w:sz w:val="28"/>
          <w:szCs w:val="28"/>
        </w:rPr>
        <w:t>31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432644" w:rsidRDefault="00432644" w:rsidP="00686F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 w:rsidR="00EC478F"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EC478F">
        <w:rPr>
          <w:rFonts w:ascii="Times New Roman" w:hAnsi="Times New Roman" w:cs="Times New Roman"/>
          <w:noProof/>
          <w:sz w:val="28"/>
          <w:szCs w:val="28"/>
        </w:rPr>
        <w:t>5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F62AA" w:rsidRPr="0005546A" w:rsidRDefault="007E3205" w:rsidP="00686F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F62AA" w:rsidRPr="0005546A">
        <w:rPr>
          <w:rFonts w:ascii="Times New Roman" w:hAnsi="Times New Roman" w:cs="Times New Roman"/>
          <w:sz w:val="28"/>
          <w:szCs w:val="28"/>
        </w:rPr>
        <w:t>объем условно утверждаемых расходов местного бюджета на 202</w:t>
      </w:r>
      <w:r w:rsidR="00F564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-2025</w:t>
      </w:r>
      <w:r w:rsidR="00CF62AA" w:rsidRPr="000554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62AA" w:rsidRPr="0005546A">
        <w:rPr>
          <w:rFonts w:ascii="Times New Roman" w:hAnsi="Times New Roman" w:cs="Times New Roman"/>
          <w:sz w:val="28"/>
          <w:szCs w:val="28"/>
        </w:rPr>
        <w:t>, что соответствует п. 3 ст. 184.1 БК РФ.</w:t>
      </w:r>
    </w:p>
    <w:p w:rsidR="00CF62AA" w:rsidRPr="002C607F" w:rsidRDefault="00CF62AA" w:rsidP="00686F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7F">
        <w:rPr>
          <w:rFonts w:ascii="Times New Roman" w:hAnsi="Times New Roman" w:cs="Times New Roman"/>
          <w:sz w:val="28"/>
          <w:szCs w:val="28"/>
        </w:rPr>
        <w:t>В</w:t>
      </w:r>
      <w:r w:rsidR="00C4588C">
        <w:rPr>
          <w:rFonts w:ascii="Times New Roman" w:hAnsi="Times New Roman" w:cs="Times New Roman"/>
          <w:sz w:val="28"/>
          <w:szCs w:val="28"/>
        </w:rPr>
        <w:t xml:space="preserve"> </w:t>
      </w:r>
      <w:r w:rsidR="00A63B1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4588C" w:rsidRPr="002C607F">
        <w:rPr>
          <w:rFonts w:ascii="Times New Roman" w:hAnsi="Times New Roman" w:cs="Times New Roman"/>
          <w:sz w:val="28"/>
          <w:szCs w:val="28"/>
        </w:rPr>
        <w:t>ст. 107 БК РФ</w:t>
      </w:r>
      <w:r w:rsidR="00A63B1D">
        <w:rPr>
          <w:rFonts w:ascii="Times New Roman" w:hAnsi="Times New Roman" w:cs="Times New Roman"/>
          <w:sz w:val="28"/>
          <w:szCs w:val="28"/>
        </w:rPr>
        <w:t xml:space="preserve"> </w:t>
      </w:r>
      <w:r w:rsidR="00C4588C">
        <w:rPr>
          <w:rFonts w:ascii="Times New Roman" w:hAnsi="Times New Roman" w:cs="Times New Roman"/>
          <w:sz w:val="28"/>
          <w:szCs w:val="28"/>
        </w:rPr>
        <w:t>установлен в</w:t>
      </w:r>
      <w:r w:rsidRPr="002C607F">
        <w:rPr>
          <w:rFonts w:ascii="Times New Roman" w:hAnsi="Times New Roman" w:cs="Times New Roman"/>
          <w:sz w:val="28"/>
          <w:szCs w:val="28"/>
        </w:rPr>
        <w:t>ерхний предел муниципального долга на 1 января 202</w:t>
      </w:r>
      <w:r w:rsidR="00A63B1D">
        <w:rPr>
          <w:rFonts w:ascii="Times New Roman" w:hAnsi="Times New Roman" w:cs="Times New Roman"/>
          <w:sz w:val="28"/>
          <w:szCs w:val="28"/>
        </w:rPr>
        <w:t>4</w:t>
      </w:r>
      <w:r w:rsidRPr="002C607F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A63B1D">
        <w:rPr>
          <w:rFonts w:ascii="Times New Roman" w:hAnsi="Times New Roman" w:cs="Times New Roman"/>
          <w:sz w:val="28"/>
          <w:szCs w:val="28"/>
        </w:rPr>
        <w:t>5</w:t>
      </w:r>
      <w:r w:rsidRPr="002C607F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A63B1D">
        <w:rPr>
          <w:rFonts w:ascii="Times New Roman" w:hAnsi="Times New Roman" w:cs="Times New Roman"/>
          <w:sz w:val="28"/>
          <w:szCs w:val="28"/>
        </w:rPr>
        <w:t>6</w:t>
      </w:r>
      <w:r w:rsidRPr="002C607F">
        <w:rPr>
          <w:rFonts w:ascii="Times New Roman" w:hAnsi="Times New Roman" w:cs="Times New Roman"/>
          <w:sz w:val="28"/>
          <w:szCs w:val="28"/>
        </w:rPr>
        <w:t xml:space="preserve"> года, в том числе верхний предел муниципального долга по муниципальным гарантиям по указанным годам.</w:t>
      </w:r>
    </w:p>
    <w:p w:rsidR="00465012" w:rsidRPr="00726ADD" w:rsidRDefault="00465012" w:rsidP="004650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DD">
        <w:rPr>
          <w:rFonts w:ascii="Times New Roman" w:hAnsi="Times New Roman" w:cs="Times New Roman"/>
          <w:sz w:val="28"/>
          <w:szCs w:val="28"/>
        </w:rPr>
        <w:t xml:space="preserve">В расходах по непрограммным направлениям на финансовое обеспечение непредвиденных расходов предусмотрены бюджетные ассигнования Резервного фонда Администрации сельского поселения. Объем Резервного фонда прописан в текстовой части решения о бюджете в </w:t>
      </w:r>
      <w:r w:rsidR="00726ADD" w:rsidRPr="00726ADD">
        <w:rPr>
          <w:rFonts w:ascii="Times New Roman" w:hAnsi="Times New Roman" w:cs="Times New Roman"/>
          <w:sz w:val="28"/>
          <w:szCs w:val="28"/>
        </w:rPr>
        <w:t>11</w:t>
      </w:r>
      <w:r w:rsidRPr="00726ADD">
        <w:rPr>
          <w:rFonts w:ascii="Times New Roman" w:hAnsi="Times New Roman" w:cs="Times New Roman"/>
          <w:sz w:val="28"/>
          <w:szCs w:val="28"/>
        </w:rPr>
        <w:t xml:space="preserve"> статье. </w:t>
      </w:r>
    </w:p>
    <w:p w:rsidR="00D6380D" w:rsidRPr="00C6077B" w:rsidRDefault="00D6380D" w:rsidP="00686FD4">
      <w:pPr>
        <w:numPr>
          <w:ilvl w:val="0"/>
          <w:numId w:val="5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D6380D" w:rsidRPr="00C6077B" w:rsidRDefault="00D6380D" w:rsidP="00686FD4">
      <w:pPr>
        <w:numPr>
          <w:ilvl w:val="1"/>
          <w:numId w:val="5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D6380D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</w:t>
      </w:r>
      <w:r w:rsidR="00726ADD">
        <w:rPr>
          <w:rFonts w:ascii="Times New Roman" w:hAnsi="Times New Roman" w:cs="Times New Roman"/>
          <w:sz w:val="28"/>
          <w:szCs w:val="28"/>
          <w:lang w:eastAsia="ja-JP"/>
        </w:rPr>
        <w:t>3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726ADD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26ADD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</w:t>
      </w:r>
    </w:p>
    <w:p w:rsidR="00D6380D" w:rsidRPr="00A341B6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B105CC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202</w:t>
      </w:r>
      <w:r w:rsidR="00726ADD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D6380D" w:rsidRDefault="00D6380D" w:rsidP="00686FD4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D6380D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A67F2">
        <w:rPr>
          <w:rFonts w:ascii="Times New Roman" w:hAnsi="Times New Roman" w:cs="Times New Roman"/>
          <w:sz w:val="28"/>
          <w:szCs w:val="28"/>
          <w:lang w:eastAsia="ja-JP"/>
        </w:rPr>
        <w:t>Согласно ст. 136 Бюджетного кодекса Российской Федерации расходы на содержание органов местного самоуправления не превышают нормат</w:t>
      </w:r>
      <w:r w:rsidR="002243C3">
        <w:rPr>
          <w:rFonts w:ascii="Times New Roman" w:hAnsi="Times New Roman" w:cs="Times New Roman"/>
          <w:sz w:val="28"/>
          <w:szCs w:val="28"/>
          <w:lang w:eastAsia="ja-JP"/>
        </w:rPr>
        <w:t>ив формирования расходов</w:t>
      </w:r>
      <w:r w:rsidRPr="000A67F2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</w:t>
      </w:r>
      <w:r w:rsidR="002243C3">
        <w:rPr>
          <w:rFonts w:ascii="Times New Roman" w:hAnsi="Times New Roman" w:cs="Times New Roman"/>
          <w:sz w:val="28"/>
          <w:szCs w:val="28"/>
          <w:lang w:eastAsia="ja-JP"/>
        </w:rPr>
        <w:t>ого</w:t>
      </w:r>
      <w:r w:rsidRPr="000A67F2">
        <w:rPr>
          <w:rFonts w:ascii="Times New Roman" w:hAnsi="Times New Roman" w:cs="Times New Roman"/>
          <w:sz w:val="28"/>
          <w:szCs w:val="28"/>
          <w:lang w:eastAsia="ja-JP"/>
        </w:rPr>
        <w:t xml:space="preserve"> постановлением Правительства Республики Алтай от 19.12.2014 № 396.</w:t>
      </w:r>
    </w:p>
    <w:p w:rsidR="007E3205" w:rsidRDefault="007E3205" w:rsidP="00686F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DD">
        <w:rPr>
          <w:rFonts w:ascii="Times New Roman" w:hAnsi="Times New Roman" w:cs="Times New Roman"/>
          <w:sz w:val="28"/>
          <w:szCs w:val="28"/>
        </w:rPr>
        <w:t xml:space="preserve">Объем Резервного фонда </w:t>
      </w:r>
      <w:r w:rsidRPr="007052B3">
        <w:rPr>
          <w:rFonts w:ascii="Times New Roman" w:hAnsi="Times New Roman" w:cs="Times New Roman"/>
          <w:sz w:val="28"/>
          <w:szCs w:val="28"/>
        </w:rPr>
        <w:t xml:space="preserve">на финансовое обеспечение непредвиденных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6AD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-2025</w:t>
      </w:r>
      <w:r w:rsidRPr="00726AD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6ADD">
        <w:rPr>
          <w:rFonts w:ascii="Times New Roman" w:hAnsi="Times New Roman" w:cs="Times New Roman"/>
          <w:sz w:val="28"/>
          <w:szCs w:val="28"/>
        </w:rPr>
        <w:t xml:space="preserve"> предусмотрен в размере 1,00 тыс. рублей, что соответствует статьи 81 БК РФ.</w:t>
      </w:r>
    </w:p>
    <w:p w:rsidR="00D6380D" w:rsidRPr="001E54F3" w:rsidRDefault="00D6380D" w:rsidP="0068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проекта решения прописан общий объем  условно утверждаемых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205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lastRenderedPageBreak/>
        <w:t xml:space="preserve">год в сумме </w:t>
      </w:r>
      <w:r w:rsidRPr="0046685D">
        <w:rPr>
          <w:rFonts w:ascii="Times New Roman" w:hAnsi="Times New Roman" w:cs="Times New Roman"/>
          <w:sz w:val="28"/>
          <w:szCs w:val="28"/>
        </w:rPr>
        <w:t>1</w:t>
      </w:r>
      <w:r w:rsidR="007E3205">
        <w:rPr>
          <w:rFonts w:ascii="Times New Roman" w:hAnsi="Times New Roman" w:cs="Times New Roman"/>
          <w:sz w:val="28"/>
          <w:szCs w:val="28"/>
        </w:rPr>
        <w:t>2</w:t>
      </w:r>
      <w:r w:rsidR="003D066D" w:rsidRPr="0046685D">
        <w:rPr>
          <w:rFonts w:ascii="Times New Roman" w:hAnsi="Times New Roman" w:cs="Times New Roman"/>
          <w:sz w:val="28"/>
          <w:szCs w:val="28"/>
        </w:rPr>
        <w:t>1</w:t>
      </w:r>
      <w:r w:rsidRPr="0046685D">
        <w:rPr>
          <w:rFonts w:ascii="Times New Roman" w:hAnsi="Times New Roman" w:cs="Times New Roman"/>
          <w:sz w:val="28"/>
          <w:szCs w:val="28"/>
        </w:rPr>
        <w:t>,</w:t>
      </w:r>
      <w:r w:rsidR="007E3205">
        <w:rPr>
          <w:rFonts w:ascii="Times New Roman" w:hAnsi="Times New Roman" w:cs="Times New Roman"/>
          <w:sz w:val="28"/>
          <w:szCs w:val="28"/>
        </w:rPr>
        <w:t>39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066D">
        <w:rPr>
          <w:rFonts w:ascii="Times New Roman" w:hAnsi="Times New Roman" w:cs="Times New Roman"/>
          <w:sz w:val="28"/>
          <w:szCs w:val="28"/>
        </w:rPr>
        <w:t>,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3D066D">
        <w:rPr>
          <w:rFonts w:ascii="Times New Roman" w:hAnsi="Times New Roman" w:cs="Times New Roman"/>
          <w:sz w:val="28"/>
          <w:szCs w:val="28"/>
        </w:rPr>
        <w:t>н</w:t>
      </w:r>
      <w:r w:rsidRPr="001E54F3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205">
        <w:rPr>
          <w:rFonts w:ascii="Times New Roman" w:hAnsi="Times New Roman" w:cs="Times New Roman"/>
          <w:sz w:val="28"/>
          <w:szCs w:val="28"/>
        </w:rPr>
        <w:t>5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205">
        <w:rPr>
          <w:rFonts w:ascii="Times New Roman" w:hAnsi="Times New Roman" w:cs="Times New Roman"/>
          <w:sz w:val="28"/>
          <w:szCs w:val="28"/>
        </w:rPr>
        <w:t>4</w:t>
      </w:r>
      <w:r w:rsidR="005F2235">
        <w:rPr>
          <w:rFonts w:ascii="Times New Roman" w:hAnsi="Times New Roman" w:cs="Times New Roman"/>
          <w:sz w:val="28"/>
          <w:szCs w:val="28"/>
        </w:rPr>
        <w:t>3</w:t>
      </w:r>
      <w:r w:rsidRPr="008961C2">
        <w:rPr>
          <w:rFonts w:ascii="Times New Roman" w:hAnsi="Times New Roman" w:cs="Times New Roman"/>
          <w:sz w:val="28"/>
          <w:szCs w:val="28"/>
        </w:rPr>
        <w:t>,</w:t>
      </w:r>
      <w:r w:rsidR="007E3205">
        <w:rPr>
          <w:rFonts w:ascii="Times New Roman" w:hAnsi="Times New Roman" w:cs="Times New Roman"/>
          <w:sz w:val="28"/>
          <w:szCs w:val="28"/>
        </w:rPr>
        <w:t>76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нарушает требований </w:t>
      </w:r>
      <w:r w:rsidRPr="001E54F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4F3">
        <w:rPr>
          <w:rFonts w:ascii="Times New Roman" w:hAnsi="Times New Roman" w:cs="Times New Roman"/>
          <w:sz w:val="28"/>
          <w:szCs w:val="28"/>
        </w:rPr>
        <w:t xml:space="preserve"> 3 статьи 184.1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80D" w:rsidRPr="00C6077B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7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351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79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46685D"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045</w:t>
      </w:r>
      <w:r w:rsidRPr="0046685D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12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5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071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7E3205">
        <w:rPr>
          <w:rFonts w:ascii="Times New Roman" w:hAnsi="Times New Roman" w:cs="Times New Roman"/>
          <w:sz w:val="28"/>
          <w:szCs w:val="28"/>
          <w:lang w:eastAsia="ja-JP"/>
        </w:rPr>
        <w:t>31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D6380D" w:rsidRPr="007145D2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D2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202</w:t>
      </w:r>
      <w:r w:rsidR="007E3205">
        <w:rPr>
          <w:rFonts w:ascii="Times New Roman" w:hAnsi="Times New Roman" w:cs="Times New Roman"/>
          <w:sz w:val="28"/>
          <w:szCs w:val="28"/>
        </w:rPr>
        <w:t>3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E3205">
        <w:rPr>
          <w:rFonts w:ascii="Times New Roman" w:hAnsi="Times New Roman" w:cs="Times New Roman"/>
          <w:sz w:val="28"/>
          <w:szCs w:val="28"/>
        </w:rPr>
        <w:t>4</w:t>
      </w:r>
      <w:r w:rsidRPr="007145D2">
        <w:rPr>
          <w:rFonts w:ascii="Times New Roman" w:hAnsi="Times New Roman" w:cs="Times New Roman"/>
          <w:sz w:val="28"/>
          <w:szCs w:val="28"/>
        </w:rPr>
        <w:t xml:space="preserve"> и 202</w:t>
      </w:r>
      <w:r w:rsidR="007E3205">
        <w:rPr>
          <w:rFonts w:ascii="Times New Roman" w:hAnsi="Times New Roman" w:cs="Times New Roman"/>
          <w:sz w:val="28"/>
          <w:szCs w:val="28"/>
        </w:rPr>
        <w:t>5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</w:p>
    <w:p w:rsidR="00D6380D" w:rsidRPr="007145D2" w:rsidRDefault="00D6380D" w:rsidP="00686FD4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45D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D6380D" w:rsidRPr="00C6077B" w:rsidTr="00D6380D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686FD4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380D" w:rsidRPr="007145D2" w:rsidRDefault="00D6380D" w:rsidP="007E320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7E320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7E320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7E320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6380D" w:rsidRPr="00C6077B" w:rsidTr="00D6380D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6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7E32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7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7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2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D6380D" w:rsidRPr="00C6077B" w:rsidTr="00D6380D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6380D" w:rsidRPr="00C6077B" w:rsidTr="00D6380D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4C12F3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7 395,65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4C12F3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7 351,79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46685D" w:rsidRDefault="004C12F3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5 045,12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4C12F3" w:rsidP="00686FD4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5 071,31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4C12F3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46685D" w:rsidRDefault="004C12F3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46685D" w:rsidRDefault="004C12F3" w:rsidP="00686FD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</w:tbl>
    <w:p w:rsidR="00D6380D" w:rsidRPr="00EA4F4F" w:rsidRDefault="00D6380D" w:rsidP="00686FD4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C12F3">
        <w:rPr>
          <w:rFonts w:ascii="Times New Roman" w:hAnsi="Times New Roman" w:cs="Times New Roman"/>
          <w:bCs/>
          <w:sz w:val="28"/>
          <w:szCs w:val="28"/>
        </w:rPr>
        <w:t>3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C12F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77B">
        <w:rPr>
          <w:rFonts w:ascii="Times New Roman" w:hAnsi="Times New Roman" w:cs="Times New Roman"/>
          <w:bCs/>
          <w:sz w:val="28"/>
          <w:szCs w:val="28"/>
        </w:rPr>
        <w:t>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C12F3">
        <w:rPr>
          <w:rFonts w:ascii="Times New Roman" w:hAnsi="Times New Roman" w:cs="Times New Roman"/>
          <w:bCs/>
          <w:sz w:val="28"/>
          <w:szCs w:val="28"/>
        </w:rPr>
        <w:t>43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C12F3">
        <w:rPr>
          <w:rFonts w:ascii="Times New Roman" w:hAnsi="Times New Roman" w:cs="Times New Roman"/>
          <w:bCs/>
          <w:sz w:val="28"/>
          <w:szCs w:val="28"/>
        </w:rPr>
        <w:t>86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2F3">
        <w:rPr>
          <w:rFonts w:ascii="Times New Roman" w:hAnsi="Times New Roman" w:cs="Times New Roman"/>
          <w:sz w:val="28"/>
          <w:szCs w:val="28"/>
        </w:rPr>
        <w:t>6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12F3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12F3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4C12F3">
        <w:rPr>
          <w:rFonts w:ascii="Times New Roman" w:hAnsi="Times New Roman" w:cs="Times New Roman"/>
          <w:sz w:val="28"/>
          <w:szCs w:val="28"/>
        </w:rPr>
        <w:t>2306</w:t>
      </w:r>
      <w:r w:rsidRPr="00EA4F4F">
        <w:rPr>
          <w:rFonts w:ascii="Times New Roman" w:hAnsi="Times New Roman" w:cs="Times New Roman"/>
          <w:sz w:val="28"/>
          <w:szCs w:val="28"/>
        </w:rPr>
        <w:t>,</w:t>
      </w:r>
      <w:r w:rsidR="004C12F3">
        <w:rPr>
          <w:rFonts w:ascii="Times New Roman" w:hAnsi="Times New Roman" w:cs="Times New Roman"/>
          <w:sz w:val="28"/>
          <w:szCs w:val="28"/>
        </w:rPr>
        <w:t>6</w:t>
      </w:r>
      <w:r w:rsidR="00211322" w:rsidRPr="00EA4F4F">
        <w:rPr>
          <w:rFonts w:ascii="Times New Roman" w:hAnsi="Times New Roman" w:cs="Times New Roman"/>
          <w:sz w:val="28"/>
          <w:szCs w:val="28"/>
        </w:rPr>
        <w:t>7</w:t>
      </w:r>
      <w:r w:rsidRPr="00EA4F4F">
        <w:rPr>
          <w:rFonts w:ascii="Times New Roman" w:hAnsi="Times New Roman" w:cs="Times New Roman"/>
          <w:sz w:val="28"/>
          <w:szCs w:val="28"/>
        </w:rPr>
        <w:t xml:space="preserve">  тыс. рублей («-» </w:t>
      </w:r>
      <w:r w:rsidR="004C12F3">
        <w:rPr>
          <w:rFonts w:ascii="Times New Roman" w:hAnsi="Times New Roman" w:cs="Times New Roman"/>
          <w:sz w:val="28"/>
          <w:szCs w:val="28"/>
        </w:rPr>
        <w:t>31</w:t>
      </w:r>
      <w:r w:rsidR="00244EDC" w:rsidRPr="00EA4F4F">
        <w:rPr>
          <w:rFonts w:ascii="Times New Roman" w:hAnsi="Times New Roman" w:cs="Times New Roman"/>
          <w:sz w:val="28"/>
          <w:szCs w:val="28"/>
        </w:rPr>
        <w:t>,</w:t>
      </w:r>
      <w:r w:rsidR="004C12F3">
        <w:rPr>
          <w:rFonts w:ascii="Times New Roman" w:hAnsi="Times New Roman" w:cs="Times New Roman"/>
          <w:sz w:val="28"/>
          <w:szCs w:val="28"/>
        </w:rPr>
        <w:t>4</w:t>
      </w:r>
      <w:r w:rsidRPr="00EA4F4F">
        <w:rPr>
          <w:rFonts w:ascii="Times New Roman" w:hAnsi="Times New Roman" w:cs="Times New Roman"/>
          <w:sz w:val="28"/>
          <w:szCs w:val="28"/>
        </w:rPr>
        <w:t>%),  202</w:t>
      </w:r>
      <w:r w:rsidR="004C12F3">
        <w:rPr>
          <w:rFonts w:ascii="Times New Roman" w:hAnsi="Times New Roman" w:cs="Times New Roman"/>
          <w:sz w:val="28"/>
          <w:szCs w:val="28"/>
        </w:rPr>
        <w:t>5</w:t>
      </w:r>
      <w:r w:rsidRPr="00EA4F4F">
        <w:rPr>
          <w:rFonts w:ascii="Times New Roman" w:hAnsi="Times New Roman" w:cs="Times New Roman"/>
          <w:sz w:val="28"/>
          <w:szCs w:val="28"/>
        </w:rPr>
        <w:t xml:space="preserve"> год к 202</w:t>
      </w:r>
      <w:r w:rsidR="004C12F3">
        <w:rPr>
          <w:rFonts w:ascii="Times New Roman" w:hAnsi="Times New Roman" w:cs="Times New Roman"/>
          <w:sz w:val="28"/>
          <w:szCs w:val="28"/>
        </w:rPr>
        <w:t>4</w:t>
      </w:r>
      <w:r w:rsidRPr="00EA4F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12F3">
        <w:rPr>
          <w:rFonts w:ascii="Times New Roman" w:hAnsi="Times New Roman" w:cs="Times New Roman"/>
          <w:sz w:val="28"/>
          <w:szCs w:val="28"/>
        </w:rPr>
        <w:t>увеличение</w:t>
      </w:r>
      <w:r w:rsidRPr="00EA4F4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4F4F">
        <w:rPr>
          <w:rFonts w:ascii="Times New Roman" w:hAnsi="Times New Roman" w:cs="Times New Roman"/>
          <w:sz w:val="28"/>
          <w:szCs w:val="28"/>
        </w:rPr>
        <w:t>на «</w:t>
      </w:r>
      <w:r w:rsidR="004C12F3">
        <w:rPr>
          <w:rFonts w:ascii="Times New Roman" w:hAnsi="Times New Roman" w:cs="Times New Roman"/>
          <w:sz w:val="28"/>
          <w:szCs w:val="28"/>
        </w:rPr>
        <w:t>+</w:t>
      </w:r>
      <w:r w:rsidRPr="00EA4F4F">
        <w:rPr>
          <w:rFonts w:ascii="Times New Roman" w:hAnsi="Times New Roman" w:cs="Times New Roman"/>
          <w:sz w:val="28"/>
          <w:szCs w:val="28"/>
        </w:rPr>
        <w:t xml:space="preserve">» </w:t>
      </w:r>
      <w:r w:rsidR="004C12F3">
        <w:rPr>
          <w:rFonts w:ascii="Times New Roman" w:hAnsi="Times New Roman" w:cs="Times New Roman"/>
          <w:sz w:val="28"/>
          <w:szCs w:val="28"/>
        </w:rPr>
        <w:t>26</w:t>
      </w:r>
      <w:r w:rsidRPr="00EA4F4F">
        <w:rPr>
          <w:rFonts w:ascii="Times New Roman" w:hAnsi="Times New Roman" w:cs="Times New Roman"/>
          <w:sz w:val="28"/>
          <w:szCs w:val="28"/>
        </w:rPr>
        <w:t>,</w:t>
      </w:r>
      <w:r w:rsidR="004C12F3">
        <w:rPr>
          <w:rFonts w:ascii="Times New Roman" w:hAnsi="Times New Roman" w:cs="Times New Roman"/>
          <w:sz w:val="28"/>
          <w:szCs w:val="28"/>
        </w:rPr>
        <w:t>19</w:t>
      </w:r>
      <w:r w:rsidRPr="00EA4F4F"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4C12F3">
        <w:rPr>
          <w:rFonts w:ascii="Times New Roman" w:hAnsi="Times New Roman" w:cs="Times New Roman"/>
          <w:sz w:val="28"/>
          <w:szCs w:val="28"/>
        </w:rPr>
        <w:t>+</w:t>
      </w:r>
      <w:r w:rsidRPr="00EA4F4F">
        <w:rPr>
          <w:rFonts w:ascii="Times New Roman" w:hAnsi="Times New Roman" w:cs="Times New Roman"/>
          <w:sz w:val="28"/>
          <w:szCs w:val="28"/>
        </w:rPr>
        <w:t xml:space="preserve">» </w:t>
      </w:r>
      <w:r w:rsidR="004C12F3">
        <w:rPr>
          <w:rFonts w:ascii="Times New Roman" w:hAnsi="Times New Roman" w:cs="Times New Roman"/>
          <w:sz w:val="28"/>
          <w:szCs w:val="28"/>
        </w:rPr>
        <w:t>0</w:t>
      </w:r>
      <w:r w:rsidRPr="00EA4F4F">
        <w:rPr>
          <w:rFonts w:ascii="Times New Roman" w:hAnsi="Times New Roman" w:cs="Times New Roman"/>
          <w:sz w:val="28"/>
          <w:szCs w:val="28"/>
        </w:rPr>
        <w:t>,</w:t>
      </w:r>
      <w:r w:rsidR="004C12F3">
        <w:rPr>
          <w:rFonts w:ascii="Times New Roman" w:hAnsi="Times New Roman" w:cs="Times New Roman"/>
          <w:sz w:val="28"/>
          <w:szCs w:val="28"/>
        </w:rPr>
        <w:t>5</w:t>
      </w:r>
      <w:r w:rsidRPr="00EA4F4F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D6380D" w:rsidRPr="004F13E2" w:rsidRDefault="00D6380D" w:rsidP="00686FD4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4F13E2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D6380D" w:rsidRDefault="00D6380D" w:rsidP="00686FD4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D6380D" w:rsidRPr="00C6077B" w:rsidRDefault="00D6380D" w:rsidP="00686FD4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276"/>
        <w:gridCol w:w="993"/>
        <w:gridCol w:w="1133"/>
        <w:gridCol w:w="1135"/>
        <w:gridCol w:w="885"/>
        <w:gridCol w:w="990"/>
        <w:gridCol w:w="750"/>
      </w:tblGrid>
      <w:tr w:rsidR="00D6380D" w:rsidRPr="001B48CF" w:rsidTr="00D6380D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686FD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6380D" w:rsidRPr="001B48CF" w:rsidTr="00244EDC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12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4C12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12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4C12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12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4C12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C1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4C12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12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4C12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12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4C12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12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380D" w:rsidRPr="001B48CF" w:rsidTr="00244EDC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6380D" w:rsidRPr="001B48CF" w:rsidTr="00244EDC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783E6D" w:rsidP="00783E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4 166,44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3 613,61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3 613,61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783E6D" w:rsidP="00783E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D6380D" w:rsidRPr="001B48CF" w:rsidTr="00244EDC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783E6D" w:rsidP="00783E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783E6D" w:rsidP="00783E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357,27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783E6D" w:rsidP="00783E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380D" w:rsidRPr="001B48CF" w:rsidTr="00244ED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783E6D" w:rsidP="00783E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380D" w:rsidRPr="001B48CF" w:rsidTr="00244EDC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783E6D" w:rsidP="00783E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8A0B9A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8A0B9A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380D" w:rsidRPr="001B48CF" w:rsidTr="00244EDC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783E6D" w:rsidP="00783E6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1 966,25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671,67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</w:tr>
      <w:tr w:rsidR="00D6380D" w:rsidRPr="001B48CF" w:rsidTr="00244ED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C481C" w:rsidRDefault="00244EDC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D6380D" w:rsidP="00686FD4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33AE5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783E6D" w:rsidP="00783E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243,76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A4F4F" w:rsidP="00686F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</w:t>
            </w:r>
          </w:p>
        </w:tc>
      </w:tr>
      <w:tr w:rsidR="00D6380D" w:rsidRPr="001B48CF" w:rsidTr="00244E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686FD4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D6380D" w:rsidP="00686F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4C12F3" w:rsidP="004C12F3">
            <w:pPr>
              <w:spacing w:after="0"/>
              <w:ind w:left="-12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D6380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</w:t>
            </w:r>
            <w:r w:rsidR="00D6380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1132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4C12F3" w:rsidP="004C12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236C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</w:t>
            </w:r>
            <w:r w:rsidR="00B236C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EA4F4F" w:rsidRDefault="004C12F3" w:rsidP="00783E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33AE5" w:rsidRPr="00EA4F4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045</w:t>
            </w:r>
            <w:r w:rsidR="00E33AE5" w:rsidRPr="00EA4F4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EA4F4F" w:rsidRDefault="004C12F3" w:rsidP="00783E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E33AE5" w:rsidRPr="00EA4F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071</w:t>
            </w:r>
            <w:r w:rsidR="00E33AE5" w:rsidRPr="00EA4F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E46C9F" w:rsidRDefault="00752B80" w:rsidP="00783E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</w:tr>
    </w:tbl>
    <w:p w:rsidR="00D6380D" w:rsidRDefault="00D6380D" w:rsidP="00686FD4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9A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8A0B9A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8A0B9A">
        <w:rPr>
          <w:rFonts w:ascii="Times New Roman" w:hAnsi="Times New Roman" w:cs="Times New Roman"/>
          <w:sz w:val="28"/>
          <w:szCs w:val="28"/>
        </w:rPr>
        <w:t xml:space="preserve"> занимает раздел 01 «Общегосударственные вопросы» в 202</w:t>
      </w:r>
      <w:r w:rsidR="00752B80">
        <w:rPr>
          <w:rFonts w:ascii="Times New Roman" w:hAnsi="Times New Roman" w:cs="Times New Roman"/>
          <w:sz w:val="28"/>
          <w:szCs w:val="28"/>
        </w:rPr>
        <w:t>3</w:t>
      </w:r>
      <w:r w:rsidRPr="008A0B9A">
        <w:rPr>
          <w:rFonts w:ascii="Times New Roman" w:hAnsi="Times New Roman" w:cs="Times New Roman"/>
          <w:sz w:val="28"/>
          <w:szCs w:val="28"/>
        </w:rPr>
        <w:t xml:space="preserve"> году его доля составляет </w:t>
      </w:r>
      <w:r w:rsidR="00746175" w:rsidRPr="008A0B9A">
        <w:rPr>
          <w:rFonts w:ascii="Times New Roman" w:hAnsi="Times New Roman" w:cs="Times New Roman"/>
          <w:sz w:val="28"/>
          <w:szCs w:val="28"/>
        </w:rPr>
        <w:t>5</w:t>
      </w:r>
      <w:r w:rsidR="00752B80">
        <w:rPr>
          <w:rFonts w:ascii="Times New Roman" w:hAnsi="Times New Roman" w:cs="Times New Roman"/>
          <w:sz w:val="28"/>
          <w:szCs w:val="28"/>
        </w:rPr>
        <w:t>6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752B80">
        <w:rPr>
          <w:rFonts w:ascii="Times New Roman" w:hAnsi="Times New Roman" w:cs="Times New Roman"/>
          <w:sz w:val="28"/>
          <w:szCs w:val="28"/>
        </w:rPr>
        <w:t>7</w:t>
      </w:r>
      <w:r w:rsidRPr="008A0B9A">
        <w:rPr>
          <w:rFonts w:ascii="Times New Roman" w:hAnsi="Times New Roman" w:cs="Times New Roman"/>
          <w:sz w:val="28"/>
          <w:szCs w:val="28"/>
        </w:rPr>
        <w:t>%, в 202</w:t>
      </w:r>
      <w:r w:rsidR="00752B80">
        <w:rPr>
          <w:rFonts w:ascii="Times New Roman" w:hAnsi="Times New Roman" w:cs="Times New Roman"/>
          <w:sz w:val="28"/>
          <w:szCs w:val="28"/>
        </w:rPr>
        <w:t>4</w:t>
      </w:r>
      <w:r w:rsidRPr="008A0B9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A0B9A" w:rsidRPr="008A0B9A">
        <w:rPr>
          <w:rFonts w:ascii="Times New Roman" w:hAnsi="Times New Roman" w:cs="Times New Roman"/>
          <w:sz w:val="28"/>
          <w:szCs w:val="28"/>
        </w:rPr>
        <w:t>7</w:t>
      </w:r>
      <w:r w:rsidR="00752B80">
        <w:rPr>
          <w:rFonts w:ascii="Times New Roman" w:hAnsi="Times New Roman" w:cs="Times New Roman"/>
          <w:sz w:val="28"/>
          <w:szCs w:val="28"/>
        </w:rPr>
        <w:t>1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752B80">
        <w:rPr>
          <w:rFonts w:ascii="Times New Roman" w:hAnsi="Times New Roman" w:cs="Times New Roman"/>
          <w:sz w:val="28"/>
          <w:szCs w:val="28"/>
        </w:rPr>
        <w:t>6</w:t>
      </w:r>
      <w:r w:rsidRPr="008A0B9A">
        <w:rPr>
          <w:rFonts w:ascii="Times New Roman" w:hAnsi="Times New Roman" w:cs="Times New Roman"/>
          <w:sz w:val="28"/>
          <w:szCs w:val="28"/>
        </w:rPr>
        <w:t>% и в 202</w:t>
      </w:r>
      <w:r w:rsidR="00752B80">
        <w:rPr>
          <w:rFonts w:ascii="Times New Roman" w:hAnsi="Times New Roman" w:cs="Times New Roman"/>
          <w:sz w:val="28"/>
          <w:szCs w:val="28"/>
        </w:rPr>
        <w:t>5</w:t>
      </w:r>
      <w:r w:rsidRPr="008A0B9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A0B9A" w:rsidRPr="008A0B9A">
        <w:rPr>
          <w:rFonts w:ascii="Times New Roman" w:hAnsi="Times New Roman" w:cs="Times New Roman"/>
          <w:sz w:val="28"/>
          <w:szCs w:val="28"/>
        </w:rPr>
        <w:t>7</w:t>
      </w:r>
      <w:r w:rsidR="00DB24E1">
        <w:rPr>
          <w:rFonts w:ascii="Times New Roman" w:hAnsi="Times New Roman" w:cs="Times New Roman"/>
          <w:sz w:val="28"/>
          <w:szCs w:val="28"/>
        </w:rPr>
        <w:t>1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DB24E1">
        <w:rPr>
          <w:rFonts w:ascii="Times New Roman" w:hAnsi="Times New Roman" w:cs="Times New Roman"/>
          <w:sz w:val="28"/>
          <w:szCs w:val="28"/>
        </w:rPr>
        <w:t>3</w:t>
      </w:r>
      <w:r w:rsidRPr="008A0B9A">
        <w:rPr>
          <w:rFonts w:ascii="Times New Roman" w:hAnsi="Times New Roman" w:cs="Times New Roman"/>
          <w:sz w:val="28"/>
          <w:szCs w:val="28"/>
        </w:rPr>
        <w:t>%,  по разделу 11 «Физическая культура и спорт» доля в общих расходах составляет в 202</w:t>
      </w:r>
      <w:r w:rsidR="00DB24E1">
        <w:rPr>
          <w:rFonts w:ascii="Times New Roman" w:hAnsi="Times New Roman" w:cs="Times New Roman"/>
          <w:sz w:val="28"/>
          <w:szCs w:val="28"/>
        </w:rPr>
        <w:t>3</w:t>
      </w:r>
      <w:r w:rsidRPr="008A0B9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A0B9A" w:rsidRPr="008A0B9A">
        <w:rPr>
          <w:rFonts w:ascii="Times New Roman" w:hAnsi="Times New Roman" w:cs="Times New Roman"/>
          <w:sz w:val="28"/>
          <w:szCs w:val="28"/>
        </w:rPr>
        <w:t>2</w:t>
      </w:r>
      <w:r w:rsidR="00DB24E1">
        <w:rPr>
          <w:rFonts w:ascii="Times New Roman" w:hAnsi="Times New Roman" w:cs="Times New Roman"/>
          <w:sz w:val="28"/>
          <w:szCs w:val="28"/>
        </w:rPr>
        <w:t>6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DB24E1">
        <w:rPr>
          <w:rFonts w:ascii="Times New Roman" w:hAnsi="Times New Roman" w:cs="Times New Roman"/>
          <w:sz w:val="28"/>
          <w:szCs w:val="28"/>
        </w:rPr>
        <w:t>7</w:t>
      </w:r>
      <w:r w:rsidRPr="008A0B9A">
        <w:rPr>
          <w:rFonts w:ascii="Times New Roman" w:hAnsi="Times New Roman" w:cs="Times New Roman"/>
          <w:sz w:val="28"/>
          <w:szCs w:val="28"/>
        </w:rPr>
        <w:t>%, в 202</w:t>
      </w:r>
      <w:r w:rsidR="00DB24E1">
        <w:rPr>
          <w:rFonts w:ascii="Times New Roman" w:hAnsi="Times New Roman" w:cs="Times New Roman"/>
          <w:sz w:val="28"/>
          <w:szCs w:val="28"/>
        </w:rPr>
        <w:t>4</w:t>
      </w:r>
      <w:r w:rsidRPr="008A0B9A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746175" w:rsidRPr="008A0B9A">
        <w:rPr>
          <w:rFonts w:ascii="Times New Roman" w:hAnsi="Times New Roman" w:cs="Times New Roman"/>
          <w:sz w:val="28"/>
          <w:szCs w:val="28"/>
        </w:rPr>
        <w:t>1</w:t>
      </w:r>
      <w:r w:rsidR="00DB24E1">
        <w:rPr>
          <w:rFonts w:ascii="Times New Roman" w:hAnsi="Times New Roman" w:cs="Times New Roman"/>
          <w:sz w:val="28"/>
          <w:szCs w:val="28"/>
        </w:rPr>
        <w:t>5</w:t>
      </w:r>
      <w:r w:rsidRPr="008A0B9A">
        <w:rPr>
          <w:rFonts w:ascii="Times New Roman" w:hAnsi="Times New Roman" w:cs="Times New Roman"/>
          <w:sz w:val="28"/>
          <w:szCs w:val="28"/>
        </w:rPr>
        <w:t>,</w:t>
      </w:r>
      <w:r w:rsidR="00DB24E1">
        <w:rPr>
          <w:rFonts w:ascii="Times New Roman" w:hAnsi="Times New Roman" w:cs="Times New Roman"/>
          <w:sz w:val="28"/>
          <w:szCs w:val="28"/>
        </w:rPr>
        <w:t>3</w:t>
      </w:r>
      <w:r w:rsidRPr="008A0B9A">
        <w:rPr>
          <w:rFonts w:ascii="Times New Roman" w:hAnsi="Times New Roman" w:cs="Times New Roman"/>
          <w:sz w:val="28"/>
          <w:szCs w:val="28"/>
        </w:rPr>
        <w:t>%, в 202</w:t>
      </w:r>
      <w:r w:rsidR="00DB24E1">
        <w:rPr>
          <w:rFonts w:ascii="Times New Roman" w:hAnsi="Times New Roman" w:cs="Times New Roman"/>
          <w:sz w:val="28"/>
          <w:szCs w:val="28"/>
        </w:rPr>
        <w:t>5</w:t>
      </w:r>
      <w:r w:rsidRPr="008A0B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0B9A" w:rsidRPr="008A0B9A">
        <w:rPr>
          <w:rFonts w:ascii="Times New Roman" w:hAnsi="Times New Roman" w:cs="Times New Roman"/>
          <w:sz w:val="28"/>
          <w:szCs w:val="28"/>
        </w:rPr>
        <w:t>–</w:t>
      </w:r>
      <w:r w:rsidRPr="008A0B9A">
        <w:rPr>
          <w:rFonts w:ascii="Times New Roman" w:hAnsi="Times New Roman" w:cs="Times New Roman"/>
          <w:sz w:val="28"/>
          <w:szCs w:val="28"/>
        </w:rPr>
        <w:t xml:space="preserve"> </w:t>
      </w:r>
      <w:r w:rsidR="00DB24E1">
        <w:rPr>
          <w:rFonts w:ascii="Times New Roman" w:hAnsi="Times New Roman" w:cs="Times New Roman"/>
          <w:sz w:val="28"/>
          <w:szCs w:val="28"/>
        </w:rPr>
        <w:t>13</w:t>
      </w:r>
      <w:r w:rsidR="008A0B9A" w:rsidRPr="008A0B9A">
        <w:rPr>
          <w:rFonts w:ascii="Times New Roman" w:hAnsi="Times New Roman" w:cs="Times New Roman"/>
          <w:sz w:val="28"/>
          <w:szCs w:val="28"/>
        </w:rPr>
        <w:t>,</w:t>
      </w:r>
      <w:r w:rsidR="00DB24E1">
        <w:rPr>
          <w:rFonts w:ascii="Times New Roman" w:hAnsi="Times New Roman" w:cs="Times New Roman"/>
          <w:sz w:val="28"/>
          <w:szCs w:val="28"/>
        </w:rPr>
        <w:t>2</w:t>
      </w:r>
      <w:r w:rsidRPr="008A0B9A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D6380D" w:rsidRPr="009A313A" w:rsidRDefault="00D6380D" w:rsidP="00686FD4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13A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D6380D" w:rsidRDefault="00D6380D" w:rsidP="00686FD4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B24E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на плановый период 202</w:t>
      </w:r>
      <w:r w:rsidR="00DB24E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DB24E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в </w:t>
      </w:r>
      <w:r w:rsidR="002A5895">
        <w:rPr>
          <w:rFonts w:ascii="Times New Roman" w:eastAsia="Calibri" w:hAnsi="Times New Roman" w:cs="Times New Roman"/>
          <w:sz w:val="28"/>
          <w:szCs w:val="28"/>
        </w:rPr>
        <w:t>Амурском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2022 – 202</w:t>
      </w:r>
      <w:r w:rsidR="002A589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годы», утверждена постановлением Главы </w:t>
      </w:r>
      <w:r w:rsidR="002A5895">
        <w:rPr>
          <w:rFonts w:ascii="Times New Roman" w:eastAsia="Calibri" w:hAnsi="Times New Roman" w:cs="Times New Roman"/>
          <w:sz w:val="28"/>
          <w:szCs w:val="28"/>
        </w:rPr>
        <w:t>Амурского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8A0B9A">
        <w:rPr>
          <w:rFonts w:ascii="Times New Roman" w:eastAsia="Calibri" w:hAnsi="Times New Roman" w:cs="Times New Roman"/>
          <w:sz w:val="28"/>
          <w:szCs w:val="28"/>
        </w:rPr>
        <w:t xml:space="preserve">14.11.2018 № 71 (изменение  от </w:t>
      </w:r>
      <w:r w:rsidR="00DB24E1">
        <w:rPr>
          <w:rFonts w:ascii="Times New Roman" w:eastAsia="Calibri" w:hAnsi="Times New Roman" w:cs="Times New Roman"/>
          <w:sz w:val="28"/>
          <w:szCs w:val="28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DB24E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DB24E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B24E1">
        <w:rPr>
          <w:rFonts w:ascii="Times New Roman" w:eastAsia="Calibri" w:hAnsi="Times New Roman" w:cs="Times New Roman"/>
          <w:sz w:val="28"/>
          <w:szCs w:val="28"/>
        </w:rPr>
        <w:t>5</w:t>
      </w:r>
      <w:r w:rsidR="002A5895">
        <w:rPr>
          <w:rFonts w:ascii="Times New Roman" w:eastAsia="Calibri" w:hAnsi="Times New Roman" w:cs="Times New Roman"/>
          <w:sz w:val="28"/>
          <w:szCs w:val="28"/>
        </w:rPr>
        <w:t>4</w:t>
      </w:r>
      <w:r w:rsidR="008A0B9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6380D" w:rsidRPr="00F96826" w:rsidRDefault="00D6380D" w:rsidP="00686F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D6380D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объемах бюджетных ассигнований на реализацию муниципальных программ 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55E32">
        <w:rPr>
          <w:rFonts w:ascii="Times New Roman" w:hAnsi="Times New Roman" w:cs="Times New Roman"/>
          <w:bCs/>
          <w:sz w:val="28"/>
          <w:szCs w:val="28"/>
        </w:rPr>
        <w:t>3</w:t>
      </w:r>
      <w:r w:rsidRPr="00F96826">
        <w:rPr>
          <w:rFonts w:ascii="Times New Roman" w:hAnsi="Times New Roman" w:cs="Times New Roman"/>
          <w:bCs/>
          <w:sz w:val="28"/>
          <w:szCs w:val="28"/>
        </w:rPr>
        <w:t> - 20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55E32">
        <w:rPr>
          <w:rFonts w:ascii="Times New Roman" w:hAnsi="Times New Roman" w:cs="Times New Roman"/>
          <w:bCs/>
          <w:sz w:val="28"/>
          <w:szCs w:val="28"/>
        </w:rPr>
        <w:t>5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D6380D" w:rsidRPr="00891DC3" w:rsidRDefault="00D6380D" w:rsidP="00686FD4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91DC3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D6380D" w:rsidRPr="00891DC3" w:rsidTr="00D6380D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Расходы по паспорту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80D" w:rsidRPr="00891DC3" w:rsidTr="00D6380D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5E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5E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5E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5E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5E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5E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5E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5E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5E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6380D" w:rsidRPr="00891DC3" w:rsidTr="00D6380D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6380D" w:rsidRPr="00891DC3" w:rsidTr="00D638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891DC3" w:rsidRDefault="00D6380D" w:rsidP="00355E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891D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r w:rsidR="00355E32">
              <w:rPr>
                <w:rFonts w:ascii="Times New Roman" w:eastAsia="Calibri" w:hAnsi="Times New Roman" w:cs="Times New Roman"/>
                <w:sz w:val="16"/>
                <w:szCs w:val="16"/>
              </w:rPr>
              <w:t>Амурском</w:t>
            </w:r>
            <w:r w:rsidRPr="00891D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202</w:t>
            </w:r>
            <w:r w:rsidR="00355E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891D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2027 годы</w:t>
            </w:r>
            <w:r w:rsidRPr="00891D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2 951,88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1 144,02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1 041,43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355E32" w:rsidP="00686FD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1 143,52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1 040,94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+76,72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-0,49</w:t>
            </w:r>
          </w:p>
        </w:tc>
      </w:tr>
      <w:tr w:rsidR="00D6380D" w:rsidRPr="00891DC3" w:rsidTr="00D6380D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891DC3" w:rsidRDefault="00D6380D" w:rsidP="00686F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DC3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B5524A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2 951,88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B5524A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1 144,02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B5524A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1 041,43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3 028,60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1 143,52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1 040,94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+76,72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891DC3" w:rsidRDefault="00355E32" w:rsidP="00686F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-0,49</w:t>
            </w:r>
          </w:p>
        </w:tc>
      </w:tr>
    </w:tbl>
    <w:p w:rsidR="00D6380D" w:rsidRPr="00891DC3" w:rsidRDefault="00D6380D" w:rsidP="00686FD4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C116C4" w:rsidRPr="00891DC3" w:rsidRDefault="00C31510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0D">
        <w:rPr>
          <w:rFonts w:ascii="Times New Roman" w:hAnsi="Times New Roman" w:cs="Times New Roman"/>
          <w:sz w:val="28"/>
          <w:szCs w:val="28"/>
        </w:rPr>
        <w:t>В нарушении статьи 179 БК РФ н</w:t>
      </w:r>
      <w:r w:rsidR="00D6380D" w:rsidRPr="00510D0D">
        <w:rPr>
          <w:rFonts w:ascii="Times New Roman" w:hAnsi="Times New Roman" w:cs="Times New Roman"/>
          <w:sz w:val="28"/>
          <w:szCs w:val="28"/>
        </w:rPr>
        <w:t xml:space="preserve">а реализацию муниципальных программ </w:t>
      </w:r>
      <w:r w:rsidR="00782017" w:rsidRPr="00510D0D">
        <w:rPr>
          <w:rFonts w:ascii="Times New Roman" w:hAnsi="Times New Roman" w:cs="Times New Roman"/>
          <w:sz w:val="28"/>
          <w:szCs w:val="28"/>
        </w:rPr>
        <w:t>Амурского</w:t>
      </w:r>
      <w:r w:rsidR="00D6380D" w:rsidRPr="00510D0D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673223">
        <w:rPr>
          <w:rFonts w:ascii="Times New Roman" w:hAnsi="Times New Roman" w:cs="Times New Roman"/>
          <w:sz w:val="28"/>
          <w:szCs w:val="28"/>
        </w:rPr>
        <w:t>3</w:t>
      </w:r>
      <w:r w:rsidR="00D6380D" w:rsidRPr="00510D0D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673223">
        <w:rPr>
          <w:rFonts w:ascii="Times New Roman" w:hAnsi="Times New Roman" w:cs="Times New Roman"/>
          <w:sz w:val="28"/>
          <w:szCs w:val="28"/>
        </w:rPr>
        <w:t>3</w:t>
      </w:r>
      <w:r w:rsidR="00D6380D" w:rsidRPr="00510D0D">
        <w:rPr>
          <w:rFonts w:ascii="Times New Roman" w:hAnsi="Times New Roman" w:cs="Times New Roman"/>
          <w:sz w:val="28"/>
          <w:szCs w:val="28"/>
        </w:rPr>
        <w:t xml:space="preserve"> </w:t>
      </w:r>
      <w:r w:rsidR="00673223">
        <w:rPr>
          <w:rFonts w:ascii="Times New Roman" w:hAnsi="Times New Roman" w:cs="Times New Roman"/>
          <w:sz w:val="28"/>
          <w:szCs w:val="28"/>
        </w:rPr>
        <w:t>028</w:t>
      </w:r>
      <w:r w:rsidR="00D6380D" w:rsidRPr="00510D0D">
        <w:rPr>
          <w:rFonts w:ascii="Times New Roman" w:hAnsi="Times New Roman" w:cs="Times New Roman"/>
          <w:sz w:val="28"/>
          <w:szCs w:val="28"/>
        </w:rPr>
        <w:t>,</w:t>
      </w:r>
      <w:r w:rsidR="00673223">
        <w:rPr>
          <w:rFonts w:ascii="Times New Roman" w:hAnsi="Times New Roman" w:cs="Times New Roman"/>
          <w:sz w:val="28"/>
          <w:szCs w:val="28"/>
        </w:rPr>
        <w:t>6</w:t>
      </w:r>
      <w:r w:rsidR="004D7068" w:rsidRPr="00510D0D">
        <w:rPr>
          <w:rFonts w:ascii="Times New Roman" w:hAnsi="Times New Roman" w:cs="Times New Roman"/>
          <w:sz w:val="28"/>
          <w:szCs w:val="28"/>
        </w:rPr>
        <w:t>0</w:t>
      </w:r>
      <w:r w:rsidR="00D6380D" w:rsidRPr="00510D0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что </w:t>
      </w:r>
      <w:r w:rsidR="00510D0D">
        <w:rPr>
          <w:rFonts w:ascii="Times New Roman" w:hAnsi="Times New Roman" w:cs="Times New Roman"/>
          <w:sz w:val="28"/>
          <w:szCs w:val="28"/>
        </w:rPr>
        <w:t>выше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предусмотренного паспортом программы на «</w:t>
      </w:r>
      <w:r w:rsidR="00510D0D">
        <w:rPr>
          <w:rFonts w:ascii="Times New Roman" w:hAnsi="Times New Roman" w:cs="Times New Roman"/>
          <w:sz w:val="28"/>
          <w:szCs w:val="28"/>
        </w:rPr>
        <w:t>+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» </w:t>
      </w:r>
      <w:r w:rsidR="00673223">
        <w:rPr>
          <w:rFonts w:ascii="Times New Roman" w:hAnsi="Times New Roman" w:cs="Times New Roman"/>
          <w:sz w:val="28"/>
          <w:szCs w:val="28"/>
        </w:rPr>
        <w:t>76</w:t>
      </w:r>
      <w:r w:rsidR="00C116C4" w:rsidRPr="00510D0D">
        <w:rPr>
          <w:rFonts w:ascii="Times New Roman" w:hAnsi="Times New Roman" w:cs="Times New Roman"/>
          <w:sz w:val="28"/>
          <w:szCs w:val="28"/>
        </w:rPr>
        <w:t>,</w:t>
      </w:r>
      <w:r w:rsidR="00673223">
        <w:rPr>
          <w:rFonts w:ascii="Times New Roman" w:hAnsi="Times New Roman" w:cs="Times New Roman"/>
          <w:sz w:val="28"/>
          <w:szCs w:val="28"/>
        </w:rPr>
        <w:t>7</w:t>
      </w:r>
      <w:r w:rsidR="00510D0D" w:rsidRPr="00510D0D">
        <w:rPr>
          <w:rFonts w:ascii="Times New Roman" w:hAnsi="Times New Roman" w:cs="Times New Roman"/>
          <w:sz w:val="28"/>
          <w:szCs w:val="28"/>
        </w:rPr>
        <w:t>2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82017" w:rsidRPr="00510D0D">
        <w:rPr>
          <w:rFonts w:ascii="Times New Roman" w:hAnsi="Times New Roman" w:cs="Times New Roman"/>
          <w:sz w:val="28"/>
          <w:szCs w:val="28"/>
        </w:rPr>
        <w:t xml:space="preserve">2 </w:t>
      </w:r>
      <w:r w:rsidR="00673223">
        <w:rPr>
          <w:rFonts w:ascii="Times New Roman" w:hAnsi="Times New Roman" w:cs="Times New Roman"/>
          <w:sz w:val="28"/>
          <w:szCs w:val="28"/>
        </w:rPr>
        <w:t>951</w:t>
      </w:r>
      <w:r w:rsidR="00C116C4" w:rsidRPr="00510D0D">
        <w:rPr>
          <w:rFonts w:ascii="Times New Roman" w:hAnsi="Times New Roman" w:cs="Times New Roman"/>
          <w:sz w:val="28"/>
          <w:szCs w:val="28"/>
        </w:rPr>
        <w:t>,</w:t>
      </w:r>
      <w:r w:rsidR="00782017" w:rsidRPr="00510D0D">
        <w:rPr>
          <w:rFonts w:ascii="Times New Roman" w:hAnsi="Times New Roman" w:cs="Times New Roman"/>
          <w:sz w:val="28"/>
          <w:szCs w:val="28"/>
        </w:rPr>
        <w:t>88</w:t>
      </w:r>
      <w:r w:rsidR="00C116C4" w:rsidRPr="00510D0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31510" w:rsidRPr="00891DC3" w:rsidRDefault="00D6380D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C3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202</w:t>
      </w:r>
      <w:r w:rsidR="00673223">
        <w:rPr>
          <w:rFonts w:ascii="Times New Roman" w:hAnsi="Times New Roman" w:cs="Times New Roman"/>
          <w:sz w:val="28"/>
          <w:szCs w:val="28"/>
        </w:rPr>
        <w:t>4</w:t>
      </w:r>
      <w:r w:rsidRPr="00891DC3">
        <w:rPr>
          <w:rFonts w:ascii="Times New Roman" w:hAnsi="Times New Roman" w:cs="Times New Roman"/>
          <w:sz w:val="28"/>
          <w:szCs w:val="28"/>
        </w:rPr>
        <w:t xml:space="preserve"> и 202</w:t>
      </w:r>
      <w:r w:rsidR="00673223">
        <w:rPr>
          <w:rFonts w:ascii="Times New Roman" w:hAnsi="Times New Roman" w:cs="Times New Roman"/>
          <w:sz w:val="28"/>
          <w:szCs w:val="28"/>
        </w:rPr>
        <w:t>5</w:t>
      </w:r>
      <w:r w:rsidRPr="00891DC3">
        <w:rPr>
          <w:rFonts w:ascii="Times New Roman" w:hAnsi="Times New Roman" w:cs="Times New Roman"/>
          <w:sz w:val="28"/>
          <w:szCs w:val="28"/>
        </w:rPr>
        <w:t xml:space="preserve"> годах проектом бюджета предусмотрено направить бюджетных ассигнований </w:t>
      </w:r>
      <w:r w:rsidR="00673223">
        <w:rPr>
          <w:rFonts w:ascii="Times New Roman" w:hAnsi="Times New Roman" w:cs="Times New Roman"/>
          <w:sz w:val="28"/>
          <w:szCs w:val="28"/>
        </w:rPr>
        <w:t>1143</w:t>
      </w:r>
      <w:r w:rsidRPr="00891DC3">
        <w:rPr>
          <w:rFonts w:ascii="Times New Roman" w:hAnsi="Times New Roman" w:cs="Times New Roman"/>
          <w:sz w:val="28"/>
          <w:szCs w:val="28"/>
        </w:rPr>
        <w:t>,</w:t>
      </w:r>
      <w:r w:rsidR="00673223">
        <w:rPr>
          <w:rFonts w:ascii="Times New Roman" w:hAnsi="Times New Roman" w:cs="Times New Roman"/>
          <w:sz w:val="28"/>
          <w:szCs w:val="28"/>
        </w:rPr>
        <w:t>5</w:t>
      </w:r>
      <w:r w:rsidR="00510D0D">
        <w:rPr>
          <w:rFonts w:ascii="Times New Roman" w:hAnsi="Times New Roman" w:cs="Times New Roman"/>
          <w:sz w:val="28"/>
          <w:szCs w:val="28"/>
        </w:rPr>
        <w:t>2</w:t>
      </w:r>
      <w:r w:rsidRPr="00891DC3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73223">
        <w:rPr>
          <w:rFonts w:ascii="Times New Roman" w:hAnsi="Times New Roman" w:cs="Times New Roman"/>
          <w:sz w:val="28"/>
          <w:szCs w:val="28"/>
        </w:rPr>
        <w:t>1 040</w:t>
      </w:r>
      <w:r w:rsidRPr="00891DC3">
        <w:rPr>
          <w:rFonts w:ascii="Times New Roman" w:hAnsi="Times New Roman" w:cs="Times New Roman"/>
          <w:sz w:val="28"/>
          <w:szCs w:val="28"/>
        </w:rPr>
        <w:t>,</w:t>
      </w:r>
      <w:r w:rsidR="00673223">
        <w:rPr>
          <w:rFonts w:ascii="Times New Roman" w:hAnsi="Times New Roman" w:cs="Times New Roman"/>
          <w:sz w:val="28"/>
          <w:szCs w:val="28"/>
        </w:rPr>
        <w:t>94</w:t>
      </w:r>
      <w:r w:rsidRPr="00891D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, </w:t>
      </w:r>
      <w:r w:rsidR="00510D0D">
        <w:rPr>
          <w:rFonts w:ascii="Times New Roman" w:hAnsi="Times New Roman" w:cs="Times New Roman"/>
          <w:sz w:val="28"/>
          <w:szCs w:val="28"/>
        </w:rPr>
        <w:t>что ниже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 ресурсного обеспечения предусмотренного паспортом программы на «</w:t>
      </w:r>
      <w:r w:rsidR="00510D0D">
        <w:rPr>
          <w:rFonts w:ascii="Times New Roman" w:hAnsi="Times New Roman" w:cs="Times New Roman"/>
          <w:sz w:val="28"/>
          <w:szCs w:val="28"/>
        </w:rPr>
        <w:t>-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» </w:t>
      </w:r>
      <w:r w:rsidR="00673223">
        <w:rPr>
          <w:rFonts w:ascii="Times New Roman" w:hAnsi="Times New Roman" w:cs="Times New Roman"/>
          <w:sz w:val="28"/>
          <w:szCs w:val="28"/>
        </w:rPr>
        <w:t>0</w:t>
      </w:r>
      <w:r w:rsidR="00C31510" w:rsidRPr="00891DC3">
        <w:rPr>
          <w:rFonts w:ascii="Times New Roman" w:hAnsi="Times New Roman" w:cs="Times New Roman"/>
          <w:sz w:val="28"/>
          <w:szCs w:val="28"/>
        </w:rPr>
        <w:t>,</w:t>
      </w:r>
      <w:r w:rsidR="00673223">
        <w:rPr>
          <w:rFonts w:ascii="Times New Roman" w:hAnsi="Times New Roman" w:cs="Times New Roman"/>
          <w:sz w:val="28"/>
          <w:szCs w:val="28"/>
        </w:rPr>
        <w:t>50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 тыс. рублей (1 </w:t>
      </w:r>
      <w:r w:rsidR="00673223">
        <w:rPr>
          <w:rFonts w:ascii="Times New Roman" w:hAnsi="Times New Roman" w:cs="Times New Roman"/>
          <w:sz w:val="28"/>
          <w:szCs w:val="28"/>
        </w:rPr>
        <w:t>144</w:t>
      </w:r>
      <w:r w:rsidR="00C31510" w:rsidRPr="00891DC3">
        <w:rPr>
          <w:rFonts w:ascii="Times New Roman" w:hAnsi="Times New Roman" w:cs="Times New Roman"/>
          <w:sz w:val="28"/>
          <w:szCs w:val="28"/>
        </w:rPr>
        <w:t>,0</w:t>
      </w:r>
      <w:r w:rsidR="00673223">
        <w:rPr>
          <w:rFonts w:ascii="Times New Roman" w:hAnsi="Times New Roman" w:cs="Times New Roman"/>
          <w:sz w:val="28"/>
          <w:szCs w:val="28"/>
        </w:rPr>
        <w:t>2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 тыс. рублей) и «</w:t>
      </w:r>
      <w:r w:rsidR="00510D0D">
        <w:rPr>
          <w:rFonts w:ascii="Times New Roman" w:hAnsi="Times New Roman" w:cs="Times New Roman"/>
          <w:sz w:val="28"/>
          <w:szCs w:val="28"/>
        </w:rPr>
        <w:t>-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» </w:t>
      </w:r>
      <w:r w:rsidR="008F100E">
        <w:rPr>
          <w:rFonts w:ascii="Times New Roman" w:hAnsi="Times New Roman" w:cs="Times New Roman"/>
          <w:sz w:val="28"/>
          <w:szCs w:val="28"/>
        </w:rPr>
        <w:t>0</w:t>
      </w:r>
      <w:r w:rsidR="00C31510" w:rsidRPr="00891DC3">
        <w:rPr>
          <w:rFonts w:ascii="Times New Roman" w:hAnsi="Times New Roman" w:cs="Times New Roman"/>
          <w:sz w:val="28"/>
          <w:szCs w:val="28"/>
        </w:rPr>
        <w:t>,</w:t>
      </w:r>
      <w:r w:rsidR="008F100E">
        <w:rPr>
          <w:rFonts w:ascii="Times New Roman" w:hAnsi="Times New Roman" w:cs="Times New Roman"/>
          <w:sz w:val="28"/>
          <w:szCs w:val="28"/>
        </w:rPr>
        <w:t>49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 тыс. рублей (1 </w:t>
      </w:r>
      <w:r w:rsidR="008F100E">
        <w:rPr>
          <w:rFonts w:ascii="Times New Roman" w:hAnsi="Times New Roman" w:cs="Times New Roman"/>
          <w:sz w:val="28"/>
          <w:szCs w:val="28"/>
        </w:rPr>
        <w:t>041</w:t>
      </w:r>
      <w:r w:rsidR="00C31510" w:rsidRPr="00891DC3">
        <w:rPr>
          <w:rFonts w:ascii="Times New Roman" w:hAnsi="Times New Roman" w:cs="Times New Roman"/>
          <w:sz w:val="28"/>
          <w:szCs w:val="28"/>
        </w:rPr>
        <w:t>,</w:t>
      </w:r>
      <w:r w:rsidR="008F100E">
        <w:rPr>
          <w:rFonts w:ascii="Times New Roman" w:hAnsi="Times New Roman" w:cs="Times New Roman"/>
          <w:sz w:val="28"/>
          <w:szCs w:val="28"/>
        </w:rPr>
        <w:t>43</w:t>
      </w:r>
      <w:r w:rsidR="00C31510" w:rsidRPr="00891DC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6380D" w:rsidRPr="00891DC3" w:rsidRDefault="00D6380D" w:rsidP="00686FD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91DC3">
        <w:rPr>
          <w:color w:val="auto"/>
          <w:sz w:val="28"/>
          <w:szCs w:val="28"/>
        </w:rPr>
        <w:t xml:space="preserve">В проекте решения расходы местного бюджета на реализацию </w:t>
      </w:r>
      <w:r w:rsidRPr="00891DC3">
        <w:rPr>
          <w:bCs/>
          <w:color w:val="auto"/>
          <w:sz w:val="28"/>
          <w:szCs w:val="28"/>
        </w:rPr>
        <w:t xml:space="preserve">муниципальной программы </w:t>
      </w:r>
      <w:r w:rsidRPr="00891DC3">
        <w:rPr>
          <w:color w:val="auto"/>
          <w:sz w:val="28"/>
          <w:szCs w:val="28"/>
        </w:rPr>
        <w:t>от общего объема расходов местного бюджета</w:t>
      </w:r>
      <w:r w:rsidRPr="00891DC3">
        <w:rPr>
          <w:bCs/>
          <w:color w:val="auto"/>
          <w:sz w:val="28"/>
          <w:szCs w:val="28"/>
        </w:rPr>
        <w:t xml:space="preserve"> в</w:t>
      </w:r>
      <w:r w:rsidRPr="00891DC3">
        <w:rPr>
          <w:color w:val="auto"/>
          <w:sz w:val="28"/>
          <w:szCs w:val="28"/>
        </w:rPr>
        <w:t xml:space="preserve"> 202</w:t>
      </w:r>
      <w:r w:rsidR="008F100E">
        <w:rPr>
          <w:color w:val="auto"/>
          <w:sz w:val="28"/>
          <w:szCs w:val="28"/>
        </w:rPr>
        <w:t>3</w:t>
      </w:r>
      <w:r w:rsidRPr="00891DC3">
        <w:rPr>
          <w:color w:val="auto"/>
          <w:sz w:val="28"/>
          <w:szCs w:val="28"/>
        </w:rPr>
        <w:t xml:space="preserve"> году составляют </w:t>
      </w:r>
      <w:r w:rsidR="00372E4F" w:rsidRPr="00891DC3">
        <w:rPr>
          <w:color w:val="auto"/>
          <w:sz w:val="28"/>
          <w:szCs w:val="28"/>
        </w:rPr>
        <w:t>4</w:t>
      </w:r>
      <w:r w:rsidR="008F100E">
        <w:rPr>
          <w:color w:val="auto"/>
          <w:sz w:val="28"/>
          <w:szCs w:val="28"/>
        </w:rPr>
        <w:t>1</w:t>
      </w:r>
      <w:r w:rsidRPr="00891DC3">
        <w:rPr>
          <w:color w:val="auto"/>
          <w:sz w:val="28"/>
          <w:szCs w:val="28"/>
        </w:rPr>
        <w:t>,</w:t>
      </w:r>
      <w:r w:rsidR="008F100E">
        <w:rPr>
          <w:color w:val="auto"/>
          <w:sz w:val="28"/>
          <w:szCs w:val="28"/>
        </w:rPr>
        <w:t>2</w:t>
      </w:r>
      <w:r w:rsidRPr="00891DC3">
        <w:rPr>
          <w:color w:val="auto"/>
          <w:sz w:val="28"/>
          <w:szCs w:val="28"/>
        </w:rPr>
        <w:t xml:space="preserve"> %, в 202</w:t>
      </w:r>
      <w:r w:rsidR="008F100E">
        <w:rPr>
          <w:color w:val="auto"/>
          <w:sz w:val="28"/>
          <w:szCs w:val="28"/>
        </w:rPr>
        <w:t>4</w:t>
      </w:r>
      <w:r w:rsidRPr="00891DC3">
        <w:rPr>
          <w:color w:val="auto"/>
          <w:sz w:val="28"/>
          <w:szCs w:val="28"/>
        </w:rPr>
        <w:t xml:space="preserve"> году – </w:t>
      </w:r>
      <w:r w:rsidR="00372E4F" w:rsidRPr="00891DC3">
        <w:rPr>
          <w:color w:val="auto"/>
          <w:sz w:val="28"/>
          <w:szCs w:val="28"/>
        </w:rPr>
        <w:t>2</w:t>
      </w:r>
      <w:r w:rsidR="008F100E">
        <w:rPr>
          <w:color w:val="auto"/>
          <w:sz w:val="28"/>
          <w:szCs w:val="28"/>
        </w:rPr>
        <w:t>2</w:t>
      </w:r>
      <w:r w:rsidRPr="00891DC3">
        <w:rPr>
          <w:color w:val="auto"/>
          <w:sz w:val="28"/>
          <w:szCs w:val="28"/>
        </w:rPr>
        <w:t>,</w:t>
      </w:r>
      <w:r w:rsidR="008F100E">
        <w:rPr>
          <w:color w:val="auto"/>
          <w:sz w:val="28"/>
          <w:szCs w:val="28"/>
        </w:rPr>
        <w:t>7</w:t>
      </w:r>
      <w:r w:rsidRPr="00891DC3">
        <w:rPr>
          <w:color w:val="auto"/>
          <w:sz w:val="28"/>
          <w:szCs w:val="28"/>
        </w:rPr>
        <w:t xml:space="preserve"> %, в 202</w:t>
      </w:r>
      <w:r w:rsidR="008F100E">
        <w:rPr>
          <w:color w:val="auto"/>
          <w:sz w:val="28"/>
          <w:szCs w:val="28"/>
        </w:rPr>
        <w:t>5</w:t>
      </w:r>
      <w:r w:rsidRPr="00891DC3">
        <w:rPr>
          <w:color w:val="auto"/>
          <w:sz w:val="28"/>
          <w:szCs w:val="28"/>
        </w:rPr>
        <w:t xml:space="preserve"> году – </w:t>
      </w:r>
      <w:r w:rsidR="008F100E">
        <w:rPr>
          <w:color w:val="auto"/>
          <w:sz w:val="28"/>
          <w:szCs w:val="28"/>
        </w:rPr>
        <w:t>20</w:t>
      </w:r>
      <w:r w:rsidRPr="00891DC3">
        <w:rPr>
          <w:color w:val="auto"/>
          <w:sz w:val="28"/>
          <w:szCs w:val="28"/>
        </w:rPr>
        <w:t>,</w:t>
      </w:r>
      <w:r w:rsidR="008F100E">
        <w:rPr>
          <w:color w:val="auto"/>
          <w:sz w:val="28"/>
          <w:szCs w:val="28"/>
        </w:rPr>
        <w:t>5</w:t>
      </w:r>
      <w:r w:rsidRPr="00891DC3">
        <w:rPr>
          <w:color w:val="auto"/>
          <w:sz w:val="28"/>
          <w:szCs w:val="28"/>
        </w:rPr>
        <w:t>%.</w:t>
      </w:r>
    </w:p>
    <w:p w:rsidR="006D0663" w:rsidRPr="00B07173" w:rsidRDefault="00372E4F" w:rsidP="00686FD4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6D0663" w:rsidRPr="00B07173" w:rsidRDefault="006D0663" w:rsidP="0068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A15F01">
        <w:rPr>
          <w:rFonts w:ascii="Times New Roman" w:hAnsi="Times New Roman" w:cs="Times New Roman"/>
          <w:sz w:val="28"/>
          <w:szCs w:val="28"/>
        </w:rPr>
        <w:t>2</w:t>
      </w:r>
      <w:r w:rsidR="008F100E">
        <w:rPr>
          <w:rFonts w:ascii="Times New Roman" w:hAnsi="Times New Roman" w:cs="Times New Roman"/>
          <w:sz w:val="28"/>
          <w:szCs w:val="28"/>
        </w:rPr>
        <w:t>3</w:t>
      </w:r>
      <w:r w:rsidR="00860ED8">
        <w:rPr>
          <w:rFonts w:ascii="Times New Roman" w:hAnsi="Times New Roman" w:cs="Times New Roman"/>
          <w:sz w:val="28"/>
          <w:szCs w:val="28"/>
        </w:rPr>
        <w:t xml:space="preserve"> - 202</w:t>
      </w:r>
      <w:r w:rsidR="008F100E">
        <w:rPr>
          <w:rFonts w:ascii="Times New Roman" w:hAnsi="Times New Roman" w:cs="Times New Roman"/>
          <w:sz w:val="28"/>
          <w:szCs w:val="28"/>
        </w:rPr>
        <w:t>5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6D0663" w:rsidRPr="00B07173" w:rsidRDefault="00372E4F" w:rsidP="00686FD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6D0663" w:rsidRPr="00B07173" w:rsidRDefault="006D0663" w:rsidP="0068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</w:t>
      </w:r>
      <w:r w:rsidR="00A15F01">
        <w:rPr>
          <w:rFonts w:ascii="Times New Roman" w:hAnsi="Times New Roman" w:cs="Times New Roman"/>
          <w:sz w:val="28"/>
          <w:szCs w:val="28"/>
        </w:rPr>
        <w:t>2</w:t>
      </w:r>
      <w:r w:rsidR="008F10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60ED8">
        <w:rPr>
          <w:rFonts w:ascii="Times New Roman" w:hAnsi="Times New Roman" w:cs="Times New Roman"/>
          <w:sz w:val="28"/>
          <w:szCs w:val="28"/>
        </w:rPr>
        <w:t>2</w:t>
      </w:r>
      <w:r w:rsidR="008F1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6D0663" w:rsidRPr="00B07173" w:rsidRDefault="00372E4F" w:rsidP="00686FD4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9009B4" w:rsidRPr="00B07173" w:rsidRDefault="009009B4" w:rsidP="00686FD4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2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proofErr w:type="gramStart"/>
      <w:r w:rsidRPr="00CA67B2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району из бюджета поселения планируется</w:t>
      </w:r>
      <w:proofErr w:type="gramEnd"/>
      <w:r w:rsidRPr="00CA67B2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100E">
        <w:rPr>
          <w:rFonts w:ascii="Times New Roman" w:hAnsi="Times New Roman" w:cs="Times New Roman"/>
          <w:sz w:val="28"/>
          <w:szCs w:val="28"/>
        </w:rPr>
        <w:t>3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2E4F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</w:t>
      </w:r>
      <w:r w:rsidR="008F100E">
        <w:rPr>
          <w:rFonts w:ascii="Times New Roman" w:hAnsi="Times New Roman" w:cs="Times New Roman"/>
          <w:sz w:val="28"/>
          <w:szCs w:val="28"/>
        </w:rPr>
        <w:t>55</w:t>
      </w:r>
      <w:r w:rsidRPr="00CA67B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F100E">
        <w:rPr>
          <w:rFonts w:ascii="Times New Roman" w:hAnsi="Times New Roman" w:cs="Times New Roman"/>
          <w:sz w:val="28"/>
          <w:szCs w:val="28"/>
        </w:rPr>
        <w:t>4</w:t>
      </w:r>
      <w:r w:rsidRPr="00CA67B2">
        <w:rPr>
          <w:rFonts w:ascii="Times New Roman" w:hAnsi="Times New Roman" w:cs="Times New Roman"/>
          <w:sz w:val="28"/>
          <w:szCs w:val="28"/>
        </w:rPr>
        <w:t xml:space="preserve"> и 202</w:t>
      </w:r>
      <w:r w:rsidR="008F100E">
        <w:rPr>
          <w:rFonts w:ascii="Times New Roman" w:hAnsi="Times New Roman" w:cs="Times New Roman"/>
          <w:sz w:val="28"/>
          <w:szCs w:val="28"/>
        </w:rPr>
        <w:t>5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F100E">
        <w:rPr>
          <w:rFonts w:ascii="Times New Roman" w:hAnsi="Times New Roman" w:cs="Times New Roman"/>
          <w:sz w:val="28"/>
          <w:szCs w:val="28"/>
        </w:rPr>
        <w:t>не планируются</w:t>
      </w:r>
      <w:r w:rsidRPr="00CA67B2">
        <w:rPr>
          <w:rFonts w:ascii="Times New Roman" w:hAnsi="Times New Roman" w:cs="Times New Roman"/>
          <w:sz w:val="28"/>
          <w:szCs w:val="28"/>
        </w:rPr>
        <w:t>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63" w:rsidRPr="008070F9" w:rsidRDefault="006D0663" w:rsidP="00686FD4">
      <w:pPr>
        <w:rPr>
          <w:rFonts w:ascii="Times New Roman" w:hAnsi="Times New Roman" w:cs="Times New Roman"/>
          <w:b/>
          <w:sz w:val="28"/>
          <w:szCs w:val="28"/>
        </w:rPr>
      </w:pPr>
      <w:r w:rsidRPr="008F100E">
        <w:rPr>
          <w:rFonts w:ascii="Times New Roman" w:hAnsi="Times New Roman" w:cs="Times New Roman"/>
          <w:b/>
          <w:sz w:val="28"/>
          <w:szCs w:val="28"/>
        </w:rPr>
        <w:tab/>
      </w:r>
      <w:r w:rsidRPr="008070F9">
        <w:rPr>
          <w:rFonts w:ascii="Times New Roman" w:hAnsi="Times New Roman" w:cs="Times New Roman"/>
          <w:b/>
          <w:sz w:val="28"/>
          <w:szCs w:val="28"/>
        </w:rPr>
        <w:t>Выводы</w:t>
      </w:r>
      <w:r w:rsidR="00C038FA" w:rsidRPr="008070F9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807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759" w:rsidRPr="008070F9" w:rsidRDefault="005F2235" w:rsidP="00686F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8070F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8070F9"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r w:rsidR="00782017" w:rsidRPr="008070F9">
        <w:rPr>
          <w:rFonts w:ascii="Times New Roman" w:hAnsi="Times New Roman" w:cs="Times New Roman"/>
          <w:sz w:val="28"/>
          <w:szCs w:val="28"/>
        </w:rPr>
        <w:t>Амурское сельское поселение</w:t>
      </w:r>
      <w:r w:rsidRPr="008070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82017" w:rsidRPr="008070F9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782017" w:rsidRPr="008070F9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Pr="008070F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070F9" w:rsidRPr="008070F9">
        <w:rPr>
          <w:rFonts w:ascii="Times New Roman" w:hAnsi="Times New Roman" w:cs="Times New Roman"/>
          <w:sz w:val="28"/>
          <w:szCs w:val="28"/>
        </w:rPr>
        <w:t>3</w:t>
      </w:r>
      <w:r w:rsidRPr="008070F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070F9" w:rsidRPr="008070F9">
        <w:rPr>
          <w:rFonts w:ascii="Times New Roman" w:hAnsi="Times New Roman" w:cs="Times New Roman"/>
          <w:sz w:val="28"/>
          <w:szCs w:val="28"/>
        </w:rPr>
        <w:t>4</w:t>
      </w:r>
      <w:r w:rsidRPr="008070F9">
        <w:rPr>
          <w:rFonts w:ascii="Times New Roman" w:hAnsi="Times New Roman" w:cs="Times New Roman"/>
          <w:sz w:val="28"/>
          <w:szCs w:val="28"/>
        </w:rPr>
        <w:t xml:space="preserve"> и 202</w:t>
      </w:r>
      <w:r w:rsidR="008070F9">
        <w:rPr>
          <w:rFonts w:ascii="Times New Roman" w:hAnsi="Times New Roman" w:cs="Times New Roman"/>
          <w:sz w:val="28"/>
          <w:szCs w:val="28"/>
        </w:rPr>
        <w:t>5</w:t>
      </w:r>
      <w:r w:rsidRPr="008070F9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представлен в Контрольно-счетный орган </w:t>
      </w:r>
      <w:r w:rsidR="00782017" w:rsidRPr="008070F9">
        <w:rPr>
          <w:rFonts w:ascii="Times New Roman" w:hAnsi="Times New Roman" w:cs="Times New Roman"/>
          <w:sz w:val="28"/>
          <w:szCs w:val="28"/>
        </w:rPr>
        <w:t>1</w:t>
      </w:r>
      <w:r w:rsidR="008070F9">
        <w:rPr>
          <w:rFonts w:ascii="Times New Roman" w:hAnsi="Times New Roman" w:cs="Times New Roman"/>
          <w:sz w:val="28"/>
          <w:szCs w:val="28"/>
        </w:rPr>
        <w:t>3</w:t>
      </w:r>
      <w:r w:rsidRPr="008070F9">
        <w:rPr>
          <w:rFonts w:ascii="Times New Roman" w:hAnsi="Times New Roman" w:cs="Times New Roman"/>
          <w:snapToGrid w:val="0"/>
          <w:sz w:val="28"/>
          <w:szCs w:val="28"/>
        </w:rPr>
        <w:t>.12.202</w:t>
      </w:r>
      <w:r w:rsidR="008070F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8070F9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 w:rsidRPr="008070F9">
        <w:rPr>
          <w:rFonts w:ascii="Times New Roman" w:hAnsi="Times New Roman" w:cs="Times New Roman"/>
          <w:sz w:val="28"/>
          <w:szCs w:val="28"/>
        </w:rPr>
        <w:t>.</w:t>
      </w:r>
      <w:r w:rsidR="00476759" w:rsidRPr="008070F9">
        <w:rPr>
          <w:rFonts w:ascii="Times New Roman" w:hAnsi="Times New Roman" w:cs="Times New Roman"/>
          <w:sz w:val="28"/>
          <w:szCs w:val="28"/>
        </w:rPr>
        <w:t xml:space="preserve">, </w:t>
      </w:r>
      <w:r w:rsidR="008070F9">
        <w:rPr>
          <w:rFonts w:ascii="Times New Roman" w:hAnsi="Times New Roman" w:cs="Times New Roman"/>
          <w:sz w:val="28"/>
          <w:szCs w:val="28"/>
        </w:rPr>
        <w:t>в сроки</w:t>
      </w:r>
      <w:r w:rsidR="00476759" w:rsidRPr="008070F9">
        <w:rPr>
          <w:rFonts w:ascii="Times New Roman" w:hAnsi="Times New Roman" w:cs="Times New Roman"/>
          <w:sz w:val="28"/>
          <w:szCs w:val="28"/>
        </w:rPr>
        <w:t>, установленн</w:t>
      </w:r>
      <w:r w:rsidR="008070F9">
        <w:rPr>
          <w:rFonts w:ascii="Times New Roman" w:hAnsi="Times New Roman" w:cs="Times New Roman"/>
          <w:sz w:val="28"/>
          <w:szCs w:val="28"/>
        </w:rPr>
        <w:t>ые</w:t>
      </w:r>
      <w:r w:rsidR="00476759" w:rsidRPr="008070F9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процессе.</w:t>
      </w:r>
    </w:p>
    <w:p w:rsidR="001072AC" w:rsidRPr="008070F9" w:rsidRDefault="001072AC" w:rsidP="00686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Представленные данные проекта бюджета ко второму чтению меняют основные характеристики бюджета, которые были утверждены в первом чтении.</w:t>
      </w:r>
    </w:p>
    <w:p w:rsidR="001072AC" w:rsidRPr="008070F9" w:rsidRDefault="001072AC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Проект бюджета на 202</w:t>
      </w:r>
      <w:r w:rsidR="008070F9">
        <w:rPr>
          <w:rFonts w:ascii="Times New Roman" w:hAnsi="Times New Roman" w:cs="Times New Roman"/>
          <w:sz w:val="28"/>
          <w:szCs w:val="28"/>
        </w:rPr>
        <w:t>3</w:t>
      </w:r>
      <w:r w:rsidRPr="008070F9">
        <w:rPr>
          <w:rFonts w:ascii="Times New Roman" w:hAnsi="Times New Roman" w:cs="Times New Roman"/>
          <w:sz w:val="28"/>
          <w:szCs w:val="28"/>
        </w:rPr>
        <w:t xml:space="preserve"> - 202</w:t>
      </w:r>
      <w:r w:rsidR="008070F9">
        <w:rPr>
          <w:rFonts w:ascii="Times New Roman" w:hAnsi="Times New Roman" w:cs="Times New Roman"/>
          <w:sz w:val="28"/>
          <w:szCs w:val="28"/>
        </w:rPr>
        <w:t>5</w:t>
      </w:r>
      <w:r w:rsidRPr="008070F9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 программной структуре расходов.</w:t>
      </w:r>
    </w:p>
    <w:p w:rsidR="00372E4F" w:rsidRDefault="001072AC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070F9">
        <w:rPr>
          <w:rFonts w:ascii="Times New Roman" w:hAnsi="Times New Roman" w:cs="Times New Roman"/>
          <w:sz w:val="28"/>
          <w:szCs w:val="28"/>
        </w:rPr>
        <w:t>Проектом решения предусмотрены расходы по непрограммным направлениям, включая расходы на содержание органов местно</w:t>
      </w:r>
      <w:r w:rsidR="00372E4F" w:rsidRPr="008070F9">
        <w:rPr>
          <w:rFonts w:ascii="Times New Roman" w:hAnsi="Times New Roman" w:cs="Times New Roman"/>
          <w:sz w:val="28"/>
          <w:szCs w:val="28"/>
        </w:rPr>
        <w:t xml:space="preserve">го самоуправления, которые </w:t>
      </w:r>
      <w:r w:rsidR="00372E4F" w:rsidRPr="008070F9">
        <w:rPr>
          <w:rFonts w:ascii="Times New Roman" w:hAnsi="Times New Roman" w:cs="Times New Roman"/>
          <w:sz w:val="28"/>
          <w:szCs w:val="28"/>
          <w:lang w:eastAsia="ja-JP"/>
        </w:rPr>
        <w:t xml:space="preserve">не превышают норматив формирования </w:t>
      </w:r>
      <w:proofErr w:type="gramStart"/>
      <w:r w:rsidR="00372E4F" w:rsidRPr="008070F9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="00372E4F" w:rsidRPr="008070F9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</w:t>
      </w:r>
      <w:r w:rsidR="00372E4F" w:rsidRPr="00476759">
        <w:rPr>
          <w:rFonts w:ascii="Times New Roman" w:hAnsi="Times New Roman" w:cs="Times New Roman"/>
          <w:sz w:val="28"/>
          <w:szCs w:val="28"/>
          <w:lang w:eastAsia="ja-JP"/>
        </w:rPr>
        <w:t xml:space="preserve"> 19.12.2014 № 396.</w:t>
      </w:r>
    </w:p>
    <w:p w:rsidR="001072AC" w:rsidRDefault="001072AC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9B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A029B">
        <w:rPr>
          <w:rFonts w:ascii="Times New Roman" w:hAnsi="Times New Roman" w:cs="Times New Roman"/>
          <w:sz w:val="28"/>
          <w:szCs w:val="28"/>
        </w:rPr>
        <w:t>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8070F9">
        <w:rPr>
          <w:rFonts w:ascii="Times New Roman" w:hAnsi="Times New Roman" w:cs="Times New Roman"/>
          <w:sz w:val="28"/>
          <w:szCs w:val="28"/>
        </w:rPr>
        <w:t>3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70F9">
        <w:rPr>
          <w:rFonts w:ascii="Times New Roman" w:hAnsi="Times New Roman" w:cs="Times New Roman"/>
          <w:sz w:val="28"/>
          <w:szCs w:val="28"/>
        </w:rPr>
        <w:t>7</w:t>
      </w:r>
      <w:r w:rsidR="009009B4">
        <w:rPr>
          <w:rFonts w:ascii="Times New Roman" w:hAnsi="Times New Roman" w:cs="Times New Roman"/>
          <w:sz w:val="28"/>
          <w:szCs w:val="28"/>
        </w:rPr>
        <w:t xml:space="preserve"> </w:t>
      </w:r>
      <w:r w:rsidR="004C733C">
        <w:rPr>
          <w:rFonts w:ascii="Times New Roman" w:hAnsi="Times New Roman" w:cs="Times New Roman"/>
          <w:sz w:val="28"/>
          <w:szCs w:val="28"/>
        </w:rPr>
        <w:t>3</w:t>
      </w:r>
      <w:r w:rsidR="008070F9">
        <w:rPr>
          <w:rFonts w:ascii="Times New Roman" w:hAnsi="Times New Roman" w:cs="Times New Roman"/>
          <w:sz w:val="28"/>
          <w:szCs w:val="28"/>
        </w:rPr>
        <w:t>51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8070F9">
        <w:rPr>
          <w:rFonts w:ascii="Times New Roman" w:hAnsi="Times New Roman" w:cs="Times New Roman"/>
          <w:sz w:val="28"/>
          <w:szCs w:val="28"/>
        </w:rPr>
        <w:t>78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 на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8070F9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7A029B">
        <w:rPr>
          <w:rFonts w:ascii="Times New Roman" w:hAnsi="Times New Roman" w:cs="Times New Roman"/>
          <w:sz w:val="28"/>
          <w:szCs w:val="28"/>
        </w:rPr>
        <w:t>в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sz w:val="28"/>
          <w:szCs w:val="28"/>
        </w:rPr>
        <w:t>с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070F9">
        <w:rPr>
          <w:rFonts w:ascii="Times New Roman" w:hAnsi="Times New Roman" w:cs="Times New Roman"/>
          <w:noProof/>
          <w:sz w:val="28"/>
          <w:szCs w:val="28"/>
        </w:rPr>
        <w:t>5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8070F9">
        <w:rPr>
          <w:rFonts w:ascii="Times New Roman" w:hAnsi="Times New Roman" w:cs="Times New Roman"/>
          <w:sz w:val="28"/>
          <w:szCs w:val="28"/>
        </w:rPr>
        <w:t>045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8070F9">
        <w:rPr>
          <w:rFonts w:ascii="Times New Roman" w:hAnsi="Times New Roman" w:cs="Times New Roman"/>
          <w:sz w:val="28"/>
          <w:szCs w:val="28"/>
        </w:rPr>
        <w:t>12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sz w:val="28"/>
          <w:szCs w:val="28"/>
        </w:rPr>
        <w:t>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</w:t>
      </w:r>
      <w:r w:rsidR="00372E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на 202</w:t>
      </w:r>
      <w:r w:rsidR="008070F9">
        <w:rPr>
          <w:rFonts w:ascii="Times New Roman" w:hAnsi="Times New Roman" w:cs="Times New Roman"/>
          <w:noProof/>
          <w:sz w:val="28"/>
          <w:szCs w:val="28"/>
        </w:rPr>
        <w:t>5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8070F9">
        <w:rPr>
          <w:rFonts w:ascii="Times New Roman" w:hAnsi="Times New Roman" w:cs="Times New Roman"/>
          <w:noProof/>
          <w:sz w:val="28"/>
          <w:szCs w:val="28"/>
        </w:rPr>
        <w:t>5</w:t>
      </w:r>
      <w:r w:rsidRPr="007A029B">
        <w:rPr>
          <w:rFonts w:ascii="Times New Roman" w:hAnsi="Times New Roman" w:cs="Times New Roman"/>
          <w:noProof/>
          <w:sz w:val="28"/>
          <w:szCs w:val="28"/>
        </w:rPr>
        <w:t> </w:t>
      </w:r>
      <w:r w:rsidR="008070F9">
        <w:rPr>
          <w:rFonts w:ascii="Times New Roman" w:hAnsi="Times New Roman" w:cs="Times New Roman"/>
          <w:noProof/>
          <w:sz w:val="28"/>
          <w:szCs w:val="28"/>
        </w:rPr>
        <w:t>071</w:t>
      </w:r>
      <w:r w:rsidRPr="007A029B">
        <w:rPr>
          <w:rFonts w:ascii="Times New Roman" w:hAnsi="Times New Roman" w:cs="Times New Roman"/>
          <w:noProof/>
          <w:sz w:val="28"/>
          <w:szCs w:val="28"/>
        </w:rPr>
        <w:t>,</w:t>
      </w:r>
      <w:r w:rsidR="008070F9">
        <w:rPr>
          <w:rFonts w:ascii="Times New Roman" w:hAnsi="Times New Roman" w:cs="Times New Roman"/>
          <w:noProof/>
          <w:sz w:val="28"/>
          <w:szCs w:val="28"/>
        </w:rPr>
        <w:t>31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7A029B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8070F9">
        <w:rPr>
          <w:rFonts w:ascii="Times New Roman" w:hAnsi="Times New Roman" w:cs="Times New Roman"/>
          <w:sz w:val="28"/>
          <w:szCs w:val="28"/>
        </w:rPr>
        <w:t>3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70F9">
        <w:rPr>
          <w:rFonts w:ascii="Times New Roman" w:hAnsi="Times New Roman" w:cs="Times New Roman"/>
          <w:sz w:val="28"/>
          <w:szCs w:val="28"/>
        </w:rPr>
        <w:t>7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8070F9">
        <w:rPr>
          <w:rFonts w:ascii="Times New Roman" w:hAnsi="Times New Roman" w:cs="Times New Roman"/>
          <w:sz w:val="28"/>
          <w:szCs w:val="28"/>
        </w:rPr>
        <w:t>351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8070F9">
        <w:rPr>
          <w:rFonts w:ascii="Times New Roman" w:hAnsi="Times New Roman" w:cs="Times New Roman"/>
          <w:sz w:val="28"/>
          <w:szCs w:val="28"/>
        </w:rPr>
        <w:t>7</w:t>
      </w:r>
      <w:r w:rsidR="004C733C">
        <w:rPr>
          <w:rFonts w:ascii="Times New Roman" w:hAnsi="Times New Roman" w:cs="Times New Roman"/>
          <w:sz w:val="28"/>
          <w:szCs w:val="28"/>
        </w:rPr>
        <w:t>8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70F9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70F9">
        <w:rPr>
          <w:rFonts w:ascii="Times New Roman" w:hAnsi="Times New Roman" w:cs="Times New Roman"/>
          <w:sz w:val="28"/>
          <w:szCs w:val="28"/>
        </w:rPr>
        <w:t>5</w:t>
      </w:r>
      <w:r w:rsidRPr="00476759">
        <w:rPr>
          <w:rFonts w:ascii="Times New Roman" w:hAnsi="Times New Roman" w:cs="Times New Roman"/>
          <w:sz w:val="28"/>
          <w:szCs w:val="28"/>
        </w:rPr>
        <w:t> </w:t>
      </w:r>
      <w:r w:rsidR="008070F9">
        <w:rPr>
          <w:rFonts w:ascii="Times New Roman" w:hAnsi="Times New Roman" w:cs="Times New Roman"/>
          <w:sz w:val="28"/>
          <w:szCs w:val="28"/>
        </w:rPr>
        <w:t>045</w:t>
      </w:r>
      <w:r w:rsidRPr="00476759">
        <w:rPr>
          <w:rFonts w:ascii="Times New Roman" w:hAnsi="Times New Roman" w:cs="Times New Roman"/>
          <w:sz w:val="28"/>
          <w:szCs w:val="28"/>
        </w:rPr>
        <w:t>,</w:t>
      </w:r>
      <w:r w:rsidR="008070F9">
        <w:rPr>
          <w:rFonts w:ascii="Times New Roman" w:hAnsi="Times New Roman" w:cs="Times New Roman"/>
          <w:sz w:val="28"/>
          <w:szCs w:val="28"/>
        </w:rPr>
        <w:t>12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070F9">
        <w:rPr>
          <w:rFonts w:ascii="Times New Roman" w:hAnsi="Times New Roman" w:cs="Times New Roman"/>
          <w:sz w:val="28"/>
          <w:szCs w:val="28"/>
        </w:rPr>
        <w:t>5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070F9">
        <w:rPr>
          <w:rFonts w:ascii="Times New Roman" w:hAnsi="Times New Roman" w:cs="Times New Roman"/>
          <w:sz w:val="28"/>
          <w:szCs w:val="28"/>
        </w:rPr>
        <w:t>5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8070F9">
        <w:rPr>
          <w:rFonts w:ascii="Times New Roman" w:hAnsi="Times New Roman" w:cs="Times New Roman"/>
          <w:sz w:val="28"/>
          <w:szCs w:val="28"/>
        </w:rPr>
        <w:t>071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8070F9">
        <w:rPr>
          <w:rFonts w:ascii="Times New Roman" w:hAnsi="Times New Roman" w:cs="Times New Roman"/>
          <w:sz w:val="28"/>
          <w:szCs w:val="28"/>
        </w:rPr>
        <w:t>31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7A029B">
        <w:rPr>
          <w:rFonts w:ascii="Times New Roman" w:hAnsi="Times New Roman" w:cs="Times New Roman"/>
          <w:sz w:val="28"/>
          <w:szCs w:val="28"/>
        </w:rPr>
        <w:t>. рублей.</w:t>
      </w:r>
    </w:p>
    <w:p w:rsidR="00DC68EA" w:rsidRDefault="00DC68EA" w:rsidP="0068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884D0C">
        <w:rPr>
          <w:rFonts w:ascii="Times New Roman" w:hAnsi="Times New Roman" w:cs="Times New Roman"/>
          <w:sz w:val="28"/>
          <w:szCs w:val="28"/>
        </w:rPr>
        <w:t>Объем условно утверждаемых расходов на 202</w:t>
      </w:r>
      <w:r w:rsidR="008070F9">
        <w:rPr>
          <w:rFonts w:ascii="Times New Roman" w:hAnsi="Times New Roman" w:cs="Times New Roman"/>
          <w:sz w:val="28"/>
          <w:szCs w:val="28"/>
        </w:rPr>
        <w:t>4</w:t>
      </w:r>
      <w:r w:rsidRPr="00884D0C">
        <w:rPr>
          <w:rFonts w:ascii="Times New Roman" w:hAnsi="Times New Roman" w:cs="Times New Roman"/>
          <w:sz w:val="28"/>
          <w:szCs w:val="28"/>
        </w:rPr>
        <w:t>-202</w:t>
      </w:r>
      <w:r w:rsidR="008070F9">
        <w:rPr>
          <w:rFonts w:ascii="Times New Roman" w:hAnsi="Times New Roman" w:cs="Times New Roman"/>
          <w:sz w:val="28"/>
          <w:szCs w:val="28"/>
        </w:rPr>
        <w:t>5</w:t>
      </w:r>
      <w:r w:rsidRPr="00884D0C">
        <w:rPr>
          <w:rFonts w:ascii="Times New Roman" w:hAnsi="Times New Roman" w:cs="Times New Roman"/>
          <w:sz w:val="28"/>
          <w:szCs w:val="28"/>
        </w:rPr>
        <w:t xml:space="preserve"> годы установлен в соответствии с п. 3 ст. 184.1 БК РФ.</w:t>
      </w:r>
    </w:p>
    <w:p w:rsidR="001072AC" w:rsidRPr="001E54F3" w:rsidRDefault="001072AC" w:rsidP="0068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C0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1072AC" w:rsidRPr="001E54F3" w:rsidRDefault="001072AC" w:rsidP="00686F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63062">
        <w:rPr>
          <w:sz w:val="28"/>
          <w:szCs w:val="28"/>
        </w:rPr>
        <w:t>Классификация расходов бюджета муниципального образования  осуществлена с учетом изменений, вносимых в бюджетное законодательство.</w:t>
      </w:r>
    </w:p>
    <w:p w:rsidR="001072AC" w:rsidRPr="001E54F3" w:rsidRDefault="001072AC" w:rsidP="00686F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расходы </w:t>
      </w:r>
      <w:r w:rsidRPr="00A568D1">
        <w:rPr>
          <w:rFonts w:ascii="Times New Roman" w:hAnsi="Times New Roman" w:cs="Times New Roman"/>
          <w:sz w:val="28"/>
          <w:szCs w:val="28"/>
        </w:rPr>
        <w:t>резервного фонда</w:t>
      </w:r>
      <w:r w:rsidRPr="001E54F3">
        <w:rPr>
          <w:rFonts w:ascii="Times New Roman" w:hAnsi="Times New Roman" w:cs="Times New Roman"/>
          <w:sz w:val="28"/>
          <w:szCs w:val="28"/>
        </w:rPr>
        <w:t xml:space="preserve"> установлены с соблюдение требований бюджетного законодательства.</w:t>
      </w:r>
    </w:p>
    <w:p w:rsidR="001072AC" w:rsidRDefault="001072AC" w:rsidP="00686FD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8070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070F9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70F9">
        <w:rPr>
          <w:rFonts w:ascii="Times New Roman" w:hAnsi="Times New Roman" w:cs="Times New Roman"/>
          <w:sz w:val="28"/>
          <w:szCs w:val="28"/>
        </w:rPr>
        <w:t>5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Pr="001E54F3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84141F" w:rsidRPr="001E54F3" w:rsidRDefault="0084141F" w:rsidP="00686FD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84D0C">
        <w:rPr>
          <w:sz w:val="28"/>
          <w:szCs w:val="28"/>
        </w:rPr>
        <w:lastRenderedPageBreak/>
        <w:t xml:space="preserve">Согласно части 2 статьи 179 БК РФ Контрольно-счетный орган рекомендует Администрации </w:t>
      </w:r>
      <w:r w:rsidR="004C733C" w:rsidRPr="00884D0C">
        <w:rPr>
          <w:sz w:val="28"/>
          <w:szCs w:val="28"/>
        </w:rPr>
        <w:t>Амур</w:t>
      </w:r>
      <w:r w:rsidRPr="00884D0C">
        <w:rPr>
          <w:sz w:val="28"/>
          <w:szCs w:val="28"/>
        </w:rPr>
        <w:t>ского сельского поселения привести муниципальные программы в соответствие с решением о бюджете не позднее трёх месяцев со дня вступления его в силу.</w:t>
      </w:r>
    </w:p>
    <w:p w:rsidR="0084141F" w:rsidRDefault="0084141F" w:rsidP="00686FD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EA" w:rsidRDefault="00DC68EA" w:rsidP="00686F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8EA" w:rsidRPr="00C94ADF" w:rsidRDefault="00DC68EA" w:rsidP="00686FD4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F2FA2">
        <w:rPr>
          <w:rFonts w:ascii="Times New Roman" w:hAnsi="Times New Roman"/>
          <w:sz w:val="28"/>
          <w:szCs w:val="28"/>
        </w:rPr>
        <w:t>ассмотреть проект решения с учетом замечаний контрольно-счетного органа.</w:t>
      </w:r>
    </w:p>
    <w:p w:rsidR="00DC68EA" w:rsidRPr="001E54F3" w:rsidRDefault="00DC68EA" w:rsidP="00686FD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2E" w:rsidRDefault="003C61DC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173" w:rsidRPr="00B07173" w:rsidRDefault="00B07173" w:rsidP="009C7941">
      <w:pPr>
        <w:rPr>
          <w:rFonts w:ascii="Times New Roman" w:hAnsi="Times New Roman" w:cs="Times New Roman"/>
          <w:color w:val="6969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0F9">
        <w:rPr>
          <w:rFonts w:ascii="Times New Roman" w:hAnsi="Times New Roman" w:cs="Times New Roman"/>
          <w:sz w:val="28"/>
          <w:szCs w:val="28"/>
        </w:rPr>
        <w:t>Аудитор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0B7D9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9F">
        <w:rPr>
          <w:rFonts w:ascii="Times New Roman" w:hAnsi="Times New Roman" w:cs="Times New Roman"/>
          <w:sz w:val="28"/>
          <w:szCs w:val="28"/>
        </w:rPr>
        <w:t>Казанцева</w:t>
      </w:r>
    </w:p>
    <w:sectPr w:rsidR="00B07173" w:rsidRPr="00B07173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00" w:rsidRDefault="00A76400" w:rsidP="008C2D4B">
      <w:pPr>
        <w:spacing w:after="0" w:line="240" w:lineRule="auto"/>
      </w:pPr>
      <w:r>
        <w:separator/>
      </w:r>
    </w:p>
  </w:endnote>
  <w:endnote w:type="continuationSeparator" w:id="0">
    <w:p w:rsidR="00A76400" w:rsidRDefault="00A76400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00" w:rsidRDefault="00A76400" w:rsidP="008C2D4B">
      <w:pPr>
        <w:spacing w:after="0" w:line="240" w:lineRule="auto"/>
      </w:pPr>
      <w:r>
        <w:separator/>
      </w:r>
    </w:p>
  </w:footnote>
  <w:footnote w:type="continuationSeparator" w:id="0">
    <w:p w:rsidR="00A76400" w:rsidRDefault="00A76400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23" w:rsidRDefault="0067322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24A">
      <w:rPr>
        <w:noProof/>
      </w:rPr>
      <w:t>2</w:t>
    </w:r>
    <w:r>
      <w:rPr>
        <w:noProof/>
      </w:rPr>
      <w:fldChar w:fldCharType="end"/>
    </w:r>
  </w:p>
  <w:p w:rsidR="00673223" w:rsidRDefault="006732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">
    <w:nsid w:val="0A2E4587"/>
    <w:multiLevelType w:val="multilevel"/>
    <w:tmpl w:val="71240028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4" w:hanging="2160"/>
      </w:pPr>
      <w:rPr>
        <w:rFonts w:hint="default"/>
      </w:rPr>
    </w:lvl>
  </w:abstractNum>
  <w:abstractNum w:abstractNumId="3">
    <w:nsid w:val="0B963481"/>
    <w:multiLevelType w:val="hybridMultilevel"/>
    <w:tmpl w:val="A69EA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5">
    <w:nsid w:val="18CD1C86"/>
    <w:multiLevelType w:val="hybridMultilevel"/>
    <w:tmpl w:val="764E2B2C"/>
    <w:lvl w:ilvl="0" w:tplc="1F5453BA">
      <w:start w:val="4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6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7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C50A1"/>
    <w:multiLevelType w:val="hybridMultilevel"/>
    <w:tmpl w:val="171268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3785E45"/>
    <w:multiLevelType w:val="hybridMultilevel"/>
    <w:tmpl w:val="410A777E"/>
    <w:lvl w:ilvl="0" w:tplc="52FAAEFA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3F14"/>
    <w:rsid w:val="00003FCD"/>
    <w:rsid w:val="00005129"/>
    <w:rsid w:val="00013CD9"/>
    <w:rsid w:val="000211EB"/>
    <w:rsid w:val="00030724"/>
    <w:rsid w:val="0003686A"/>
    <w:rsid w:val="00043035"/>
    <w:rsid w:val="00046058"/>
    <w:rsid w:val="000528C8"/>
    <w:rsid w:val="000640E0"/>
    <w:rsid w:val="000653B5"/>
    <w:rsid w:val="00071E92"/>
    <w:rsid w:val="000765B9"/>
    <w:rsid w:val="000802F5"/>
    <w:rsid w:val="000834F2"/>
    <w:rsid w:val="00084BE6"/>
    <w:rsid w:val="000A3DF8"/>
    <w:rsid w:val="000A52D6"/>
    <w:rsid w:val="000A5C4A"/>
    <w:rsid w:val="000A67F2"/>
    <w:rsid w:val="000A6D4B"/>
    <w:rsid w:val="000B1246"/>
    <w:rsid w:val="000B2058"/>
    <w:rsid w:val="000B39E4"/>
    <w:rsid w:val="000B3B10"/>
    <w:rsid w:val="000B50D2"/>
    <w:rsid w:val="000B7D9F"/>
    <w:rsid w:val="000C5DA8"/>
    <w:rsid w:val="000C6421"/>
    <w:rsid w:val="000D1193"/>
    <w:rsid w:val="000D3C91"/>
    <w:rsid w:val="000E0617"/>
    <w:rsid w:val="000E10C8"/>
    <w:rsid w:val="000E244F"/>
    <w:rsid w:val="000E7FCA"/>
    <w:rsid w:val="000F18FD"/>
    <w:rsid w:val="000F4C54"/>
    <w:rsid w:val="000F4F77"/>
    <w:rsid w:val="000F5380"/>
    <w:rsid w:val="000F743F"/>
    <w:rsid w:val="000F76CB"/>
    <w:rsid w:val="000F7AFC"/>
    <w:rsid w:val="0010147B"/>
    <w:rsid w:val="001072AC"/>
    <w:rsid w:val="00140E6D"/>
    <w:rsid w:val="00143C59"/>
    <w:rsid w:val="00146232"/>
    <w:rsid w:val="00151138"/>
    <w:rsid w:val="00153F8A"/>
    <w:rsid w:val="001571AC"/>
    <w:rsid w:val="00160160"/>
    <w:rsid w:val="00164785"/>
    <w:rsid w:val="001666CC"/>
    <w:rsid w:val="00166709"/>
    <w:rsid w:val="00177AB7"/>
    <w:rsid w:val="001916E1"/>
    <w:rsid w:val="00192F2A"/>
    <w:rsid w:val="00196751"/>
    <w:rsid w:val="001A0492"/>
    <w:rsid w:val="001A4A81"/>
    <w:rsid w:val="001A51F3"/>
    <w:rsid w:val="001B6814"/>
    <w:rsid w:val="001B7938"/>
    <w:rsid w:val="001B7AC7"/>
    <w:rsid w:val="001B7AD7"/>
    <w:rsid w:val="001C130C"/>
    <w:rsid w:val="001C499C"/>
    <w:rsid w:val="001D3678"/>
    <w:rsid w:val="001D7B46"/>
    <w:rsid w:val="001E0058"/>
    <w:rsid w:val="001E18CC"/>
    <w:rsid w:val="001E22CB"/>
    <w:rsid w:val="001F23D3"/>
    <w:rsid w:val="001F6788"/>
    <w:rsid w:val="00211322"/>
    <w:rsid w:val="00211931"/>
    <w:rsid w:val="002169F9"/>
    <w:rsid w:val="00220E2B"/>
    <w:rsid w:val="002243C3"/>
    <w:rsid w:val="00227D27"/>
    <w:rsid w:val="00234501"/>
    <w:rsid w:val="002347FE"/>
    <w:rsid w:val="00244EDC"/>
    <w:rsid w:val="002459A8"/>
    <w:rsid w:val="0024694E"/>
    <w:rsid w:val="00251671"/>
    <w:rsid w:val="00256EFA"/>
    <w:rsid w:val="00262CC3"/>
    <w:rsid w:val="002639B0"/>
    <w:rsid w:val="00266486"/>
    <w:rsid w:val="00271A66"/>
    <w:rsid w:val="00274208"/>
    <w:rsid w:val="002745B6"/>
    <w:rsid w:val="00285548"/>
    <w:rsid w:val="00291448"/>
    <w:rsid w:val="002927EB"/>
    <w:rsid w:val="00297DB3"/>
    <w:rsid w:val="002A0CF7"/>
    <w:rsid w:val="002A5895"/>
    <w:rsid w:val="002C1480"/>
    <w:rsid w:val="002C2289"/>
    <w:rsid w:val="002C407E"/>
    <w:rsid w:val="002C5BB0"/>
    <w:rsid w:val="002D4A8F"/>
    <w:rsid w:val="002E12A9"/>
    <w:rsid w:val="002E61D3"/>
    <w:rsid w:val="002E7E7A"/>
    <w:rsid w:val="002F3AB5"/>
    <w:rsid w:val="002F7929"/>
    <w:rsid w:val="0030237F"/>
    <w:rsid w:val="00316770"/>
    <w:rsid w:val="00322EF2"/>
    <w:rsid w:val="00323C3F"/>
    <w:rsid w:val="00326A96"/>
    <w:rsid w:val="00336E1A"/>
    <w:rsid w:val="003374C8"/>
    <w:rsid w:val="003404F1"/>
    <w:rsid w:val="003434E0"/>
    <w:rsid w:val="00343FC4"/>
    <w:rsid w:val="00350921"/>
    <w:rsid w:val="0035390B"/>
    <w:rsid w:val="00355AC9"/>
    <w:rsid w:val="00355E32"/>
    <w:rsid w:val="00357231"/>
    <w:rsid w:val="00360D95"/>
    <w:rsid w:val="00367001"/>
    <w:rsid w:val="00372E4F"/>
    <w:rsid w:val="00373B41"/>
    <w:rsid w:val="00380557"/>
    <w:rsid w:val="00383580"/>
    <w:rsid w:val="00385EE8"/>
    <w:rsid w:val="003865DE"/>
    <w:rsid w:val="003A1920"/>
    <w:rsid w:val="003A1994"/>
    <w:rsid w:val="003A1AFD"/>
    <w:rsid w:val="003B7928"/>
    <w:rsid w:val="003C1458"/>
    <w:rsid w:val="003C2D8D"/>
    <w:rsid w:val="003C5000"/>
    <w:rsid w:val="003C61DC"/>
    <w:rsid w:val="003C6B82"/>
    <w:rsid w:val="003D066D"/>
    <w:rsid w:val="003D430C"/>
    <w:rsid w:val="003D7BC9"/>
    <w:rsid w:val="003E0998"/>
    <w:rsid w:val="003E246B"/>
    <w:rsid w:val="003E2C58"/>
    <w:rsid w:val="003E4025"/>
    <w:rsid w:val="003E5926"/>
    <w:rsid w:val="003F0A35"/>
    <w:rsid w:val="003F4DC3"/>
    <w:rsid w:val="003F706E"/>
    <w:rsid w:val="0040559F"/>
    <w:rsid w:val="00407287"/>
    <w:rsid w:val="004072EB"/>
    <w:rsid w:val="004131A0"/>
    <w:rsid w:val="00422E47"/>
    <w:rsid w:val="004307EC"/>
    <w:rsid w:val="00432644"/>
    <w:rsid w:val="00432E5D"/>
    <w:rsid w:val="00436B72"/>
    <w:rsid w:val="004427F4"/>
    <w:rsid w:val="00446E2F"/>
    <w:rsid w:val="0044755E"/>
    <w:rsid w:val="00453C37"/>
    <w:rsid w:val="004562DB"/>
    <w:rsid w:val="00463062"/>
    <w:rsid w:val="00465012"/>
    <w:rsid w:val="0046685D"/>
    <w:rsid w:val="00476759"/>
    <w:rsid w:val="00483702"/>
    <w:rsid w:val="004B4CB8"/>
    <w:rsid w:val="004B613A"/>
    <w:rsid w:val="004C12F3"/>
    <w:rsid w:val="004C733C"/>
    <w:rsid w:val="004D07D6"/>
    <w:rsid w:val="004D4F7A"/>
    <w:rsid w:val="004D7068"/>
    <w:rsid w:val="004D792E"/>
    <w:rsid w:val="004E10DC"/>
    <w:rsid w:val="004E517B"/>
    <w:rsid w:val="004F0C4E"/>
    <w:rsid w:val="004F4119"/>
    <w:rsid w:val="00507441"/>
    <w:rsid w:val="005100AC"/>
    <w:rsid w:val="00510D0D"/>
    <w:rsid w:val="0051229D"/>
    <w:rsid w:val="005237B2"/>
    <w:rsid w:val="00524CC8"/>
    <w:rsid w:val="00542670"/>
    <w:rsid w:val="00551BFB"/>
    <w:rsid w:val="00553442"/>
    <w:rsid w:val="00555777"/>
    <w:rsid w:val="00560361"/>
    <w:rsid w:val="005630BB"/>
    <w:rsid w:val="00563616"/>
    <w:rsid w:val="00572B4B"/>
    <w:rsid w:val="00572E64"/>
    <w:rsid w:val="005760B0"/>
    <w:rsid w:val="00582DA8"/>
    <w:rsid w:val="00592E19"/>
    <w:rsid w:val="00593D52"/>
    <w:rsid w:val="005C100B"/>
    <w:rsid w:val="005C17D6"/>
    <w:rsid w:val="005C4E2C"/>
    <w:rsid w:val="005C5C91"/>
    <w:rsid w:val="005D20D6"/>
    <w:rsid w:val="005D6A8A"/>
    <w:rsid w:val="005E103B"/>
    <w:rsid w:val="005E53B3"/>
    <w:rsid w:val="005E5940"/>
    <w:rsid w:val="005E7AB2"/>
    <w:rsid w:val="005F2235"/>
    <w:rsid w:val="005F611F"/>
    <w:rsid w:val="00603308"/>
    <w:rsid w:val="00606FC1"/>
    <w:rsid w:val="00616D68"/>
    <w:rsid w:val="00625B71"/>
    <w:rsid w:val="006367C2"/>
    <w:rsid w:val="006440FC"/>
    <w:rsid w:val="00644226"/>
    <w:rsid w:val="006508EC"/>
    <w:rsid w:val="00653807"/>
    <w:rsid w:val="00655D0E"/>
    <w:rsid w:val="00661443"/>
    <w:rsid w:val="0066276E"/>
    <w:rsid w:val="00663D1B"/>
    <w:rsid w:val="00671BE6"/>
    <w:rsid w:val="00673223"/>
    <w:rsid w:val="0067602A"/>
    <w:rsid w:val="00677CD2"/>
    <w:rsid w:val="00681101"/>
    <w:rsid w:val="00681CD9"/>
    <w:rsid w:val="00683C59"/>
    <w:rsid w:val="00686FD4"/>
    <w:rsid w:val="00687C9D"/>
    <w:rsid w:val="00692076"/>
    <w:rsid w:val="00697D5E"/>
    <w:rsid w:val="006A2E4F"/>
    <w:rsid w:val="006B159C"/>
    <w:rsid w:val="006B29A1"/>
    <w:rsid w:val="006B4645"/>
    <w:rsid w:val="006C16F2"/>
    <w:rsid w:val="006C2C6B"/>
    <w:rsid w:val="006C42A0"/>
    <w:rsid w:val="006C50B2"/>
    <w:rsid w:val="006D0663"/>
    <w:rsid w:val="006D32D2"/>
    <w:rsid w:val="006D694B"/>
    <w:rsid w:val="006E1FE4"/>
    <w:rsid w:val="006E27BB"/>
    <w:rsid w:val="006E2C6C"/>
    <w:rsid w:val="006E34DE"/>
    <w:rsid w:val="006E3809"/>
    <w:rsid w:val="006E4E0E"/>
    <w:rsid w:val="006F42DF"/>
    <w:rsid w:val="007025C3"/>
    <w:rsid w:val="00702918"/>
    <w:rsid w:val="00703E14"/>
    <w:rsid w:val="0071278F"/>
    <w:rsid w:val="00721267"/>
    <w:rsid w:val="007258E0"/>
    <w:rsid w:val="00726ADD"/>
    <w:rsid w:val="00730E73"/>
    <w:rsid w:val="00731D4F"/>
    <w:rsid w:val="00740B10"/>
    <w:rsid w:val="00744039"/>
    <w:rsid w:val="00744A05"/>
    <w:rsid w:val="00744E3F"/>
    <w:rsid w:val="00745163"/>
    <w:rsid w:val="00745DC2"/>
    <w:rsid w:val="00746175"/>
    <w:rsid w:val="00751553"/>
    <w:rsid w:val="007523B3"/>
    <w:rsid w:val="00752B80"/>
    <w:rsid w:val="00752E21"/>
    <w:rsid w:val="00756762"/>
    <w:rsid w:val="00760D2A"/>
    <w:rsid w:val="00763DB3"/>
    <w:rsid w:val="0077270C"/>
    <w:rsid w:val="00773211"/>
    <w:rsid w:val="00773749"/>
    <w:rsid w:val="00781955"/>
    <w:rsid w:val="00782017"/>
    <w:rsid w:val="00782148"/>
    <w:rsid w:val="00783E6D"/>
    <w:rsid w:val="00791C20"/>
    <w:rsid w:val="00792981"/>
    <w:rsid w:val="00795397"/>
    <w:rsid w:val="00795E17"/>
    <w:rsid w:val="00796210"/>
    <w:rsid w:val="007974AC"/>
    <w:rsid w:val="007A6D20"/>
    <w:rsid w:val="007B1038"/>
    <w:rsid w:val="007B1300"/>
    <w:rsid w:val="007B13DD"/>
    <w:rsid w:val="007B2533"/>
    <w:rsid w:val="007D20ED"/>
    <w:rsid w:val="007D76BD"/>
    <w:rsid w:val="007E0F62"/>
    <w:rsid w:val="007E2C83"/>
    <w:rsid w:val="007E3205"/>
    <w:rsid w:val="007E41DF"/>
    <w:rsid w:val="007E5703"/>
    <w:rsid w:val="007E5F5D"/>
    <w:rsid w:val="007F4F19"/>
    <w:rsid w:val="007F5725"/>
    <w:rsid w:val="008003E8"/>
    <w:rsid w:val="00802A87"/>
    <w:rsid w:val="008036BD"/>
    <w:rsid w:val="008070F9"/>
    <w:rsid w:val="00810D97"/>
    <w:rsid w:val="00817D2E"/>
    <w:rsid w:val="008247E0"/>
    <w:rsid w:val="00824A2C"/>
    <w:rsid w:val="00830BA9"/>
    <w:rsid w:val="00835DA5"/>
    <w:rsid w:val="0084141F"/>
    <w:rsid w:val="00844008"/>
    <w:rsid w:val="008464CF"/>
    <w:rsid w:val="008531B9"/>
    <w:rsid w:val="00853DEB"/>
    <w:rsid w:val="008609F2"/>
    <w:rsid w:val="00860ED8"/>
    <w:rsid w:val="00864C95"/>
    <w:rsid w:val="008717B2"/>
    <w:rsid w:val="00871FE8"/>
    <w:rsid w:val="00873C25"/>
    <w:rsid w:val="00874FAB"/>
    <w:rsid w:val="008759EE"/>
    <w:rsid w:val="00883933"/>
    <w:rsid w:val="00884D0C"/>
    <w:rsid w:val="00891DC3"/>
    <w:rsid w:val="008A0B9A"/>
    <w:rsid w:val="008A63F4"/>
    <w:rsid w:val="008B4AF8"/>
    <w:rsid w:val="008C169E"/>
    <w:rsid w:val="008C247E"/>
    <w:rsid w:val="008C2D4B"/>
    <w:rsid w:val="008D3D45"/>
    <w:rsid w:val="008D5875"/>
    <w:rsid w:val="008F100E"/>
    <w:rsid w:val="008F245A"/>
    <w:rsid w:val="008F48DA"/>
    <w:rsid w:val="008F5CA4"/>
    <w:rsid w:val="009009B4"/>
    <w:rsid w:val="00904738"/>
    <w:rsid w:val="00913D10"/>
    <w:rsid w:val="00915866"/>
    <w:rsid w:val="00916C0D"/>
    <w:rsid w:val="00917D63"/>
    <w:rsid w:val="009200A3"/>
    <w:rsid w:val="0092071C"/>
    <w:rsid w:val="009220ED"/>
    <w:rsid w:val="00955EE0"/>
    <w:rsid w:val="00962AF2"/>
    <w:rsid w:val="00962BF8"/>
    <w:rsid w:val="00966293"/>
    <w:rsid w:val="00970AF3"/>
    <w:rsid w:val="00972910"/>
    <w:rsid w:val="00981EE1"/>
    <w:rsid w:val="00984881"/>
    <w:rsid w:val="009860C8"/>
    <w:rsid w:val="0099230A"/>
    <w:rsid w:val="00994F84"/>
    <w:rsid w:val="00997C30"/>
    <w:rsid w:val="009A4C78"/>
    <w:rsid w:val="009B0F54"/>
    <w:rsid w:val="009B1168"/>
    <w:rsid w:val="009C069F"/>
    <w:rsid w:val="009C0B30"/>
    <w:rsid w:val="009C11E7"/>
    <w:rsid w:val="009C7941"/>
    <w:rsid w:val="009D14BF"/>
    <w:rsid w:val="009D2173"/>
    <w:rsid w:val="009D7627"/>
    <w:rsid w:val="009D77B3"/>
    <w:rsid w:val="009E0F8A"/>
    <w:rsid w:val="009E6DA6"/>
    <w:rsid w:val="009F1E79"/>
    <w:rsid w:val="009F6746"/>
    <w:rsid w:val="009F748B"/>
    <w:rsid w:val="00A03E33"/>
    <w:rsid w:val="00A12C2B"/>
    <w:rsid w:val="00A14D8A"/>
    <w:rsid w:val="00A15F01"/>
    <w:rsid w:val="00A32E57"/>
    <w:rsid w:val="00A33C45"/>
    <w:rsid w:val="00A341B6"/>
    <w:rsid w:val="00A4065E"/>
    <w:rsid w:val="00A42222"/>
    <w:rsid w:val="00A458F3"/>
    <w:rsid w:val="00A5177D"/>
    <w:rsid w:val="00A53A5E"/>
    <w:rsid w:val="00A551F8"/>
    <w:rsid w:val="00A568D1"/>
    <w:rsid w:val="00A57FC6"/>
    <w:rsid w:val="00A6192F"/>
    <w:rsid w:val="00A62C78"/>
    <w:rsid w:val="00A63B1D"/>
    <w:rsid w:val="00A70849"/>
    <w:rsid w:val="00A72A9B"/>
    <w:rsid w:val="00A76037"/>
    <w:rsid w:val="00A76400"/>
    <w:rsid w:val="00A77FC5"/>
    <w:rsid w:val="00A82AE5"/>
    <w:rsid w:val="00A82B86"/>
    <w:rsid w:val="00A90452"/>
    <w:rsid w:val="00A90B6E"/>
    <w:rsid w:val="00A96DE4"/>
    <w:rsid w:val="00AA11E2"/>
    <w:rsid w:val="00AA7A96"/>
    <w:rsid w:val="00AB136E"/>
    <w:rsid w:val="00AB16F2"/>
    <w:rsid w:val="00AB3068"/>
    <w:rsid w:val="00AB3660"/>
    <w:rsid w:val="00AB5AC2"/>
    <w:rsid w:val="00AC0238"/>
    <w:rsid w:val="00AD24F4"/>
    <w:rsid w:val="00AD6D72"/>
    <w:rsid w:val="00AF1E12"/>
    <w:rsid w:val="00AF67BC"/>
    <w:rsid w:val="00AF6B87"/>
    <w:rsid w:val="00AF7648"/>
    <w:rsid w:val="00B05234"/>
    <w:rsid w:val="00B067EE"/>
    <w:rsid w:val="00B07173"/>
    <w:rsid w:val="00B114E4"/>
    <w:rsid w:val="00B21A9C"/>
    <w:rsid w:val="00B236CE"/>
    <w:rsid w:val="00B26DB5"/>
    <w:rsid w:val="00B34273"/>
    <w:rsid w:val="00B36EA8"/>
    <w:rsid w:val="00B4137A"/>
    <w:rsid w:val="00B41FDD"/>
    <w:rsid w:val="00B431BB"/>
    <w:rsid w:val="00B44D71"/>
    <w:rsid w:val="00B51B8C"/>
    <w:rsid w:val="00B5524A"/>
    <w:rsid w:val="00B6325A"/>
    <w:rsid w:val="00B67AAF"/>
    <w:rsid w:val="00B67F3E"/>
    <w:rsid w:val="00B704E1"/>
    <w:rsid w:val="00B74DAD"/>
    <w:rsid w:val="00B762CE"/>
    <w:rsid w:val="00B77693"/>
    <w:rsid w:val="00B81E61"/>
    <w:rsid w:val="00B837C0"/>
    <w:rsid w:val="00BA0DD6"/>
    <w:rsid w:val="00BA166E"/>
    <w:rsid w:val="00BA32A7"/>
    <w:rsid w:val="00BA52AC"/>
    <w:rsid w:val="00BA7E5F"/>
    <w:rsid w:val="00BB6F67"/>
    <w:rsid w:val="00BD1805"/>
    <w:rsid w:val="00BD5400"/>
    <w:rsid w:val="00BE0B54"/>
    <w:rsid w:val="00BE7C4F"/>
    <w:rsid w:val="00BF03FE"/>
    <w:rsid w:val="00C01381"/>
    <w:rsid w:val="00C038FA"/>
    <w:rsid w:val="00C07913"/>
    <w:rsid w:val="00C10BCC"/>
    <w:rsid w:val="00C116C4"/>
    <w:rsid w:val="00C11CF3"/>
    <w:rsid w:val="00C17AB4"/>
    <w:rsid w:val="00C23B1F"/>
    <w:rsid w:val="00C24E84"/>
    <w:rsid w:val="00C261E3"/>
    <w:rsid w:val="00C31510"/>
    <w:rsid w:val="00C32D02"/>
    <w:rsid w:val="00C32F05"/>
    <w:rsid w:val="00C404BF"/>
    <w:rsid w:val="00C451C9"/>
    <w:rsid w:val="00C4588C"/>
    <w:rsid w:val="00C4786A"/>
    <w:rsid w:val="00C50022"/>
    <w:rsid w:val="00C51EDD"/>
    <w:rsid w:val="00C53BC6"/>
    <w:rsid w:val="00C55754"/>
    <w:rsid w:val="00C55DA2"/>
    <w:rsid w:val="00C5771F"/>
    <w:rsid w:val="00C57768"/>
    <w:rsid w:val="00C66AD8"/>
    <w:rsid w:val="00C731C3"/>
    <w:rsid w:val="00C75573"/>
    <w:rsid w:val="00C8210D"/>
    <w:rsid w:val="00C849A2"/>
    <w:rsid w:val="00C9228E"/>
    <w:rsid w:val="00C95E7B"/>
    <w:rsid w:val="00CA3375"/>
    <w:rsid w:val="00CA4C6E"/>
    <w:rsid w:val="00CB0892"/>
    <w:rsid w:val="00CB1904"/>
    <w:rsid w:val="00CB656A"/>
    <w:rsid w:val="00CB7D4D"/>
    <w:rsid w:val="00CC1791"/>
    <w:rsid w:val="00CC2BBF"/>
    <w:rsid w:val="00CC53FB"/>
    <w:rsid w:val="00CC6C1E"/>
    <w:rsid w:val="00CD0887"/>
    <w:rsid w:val="00CE4017"/>
    <w:rsid w:val="00CE67AE"/>
    <w:rsid w:val="00CF0437"/>
    <w:rsid w:val="00CF09FC"/>
    <w:rsid w:val="00CF62AA"/>
    <w:rsid w:val="00D11E0F"/>
    <w:rsid w:val="00D157CF"/>
    <w:rsid w:val="00D15879"/>
    <w:rsid w:val="00D20B14"/>
    <w:rsid w:val="00D2327E"/>
    <w:rsid w:val="00D3280C"/>
    <w:rsid w:val="00D3367C"/>
    <w:rsid w:val="00D40B5F"/>
    <w:rsid w:val="00D5574E"/>
    <w:rsid w:val="00D62BEB"/>
    <w:rsid w:val="00D635AC"/>
    <w:rsid w:val="00D6380D"/>
    <w:rsid w:val="00D76D68"/>
    <w:rsid w:val="00D81D6D"/>
    <w:rsid w:val="00D8683B"/>
    <w:rsid w:val="00D877D8"/>
    <w:rsid w:val="00D929C9"/>
    <w:rsid w:val="00DA74AD"/>
    <w:rsid w:val="00DB2249"/>
    <w:rsid w:val="00DB24E1"/>
    <w:rsid w:val="00DB5E1A"/>
    <w:rsid w:val="00DC1F03"/>
    <w:rsid w:val="00DC435D"/>
    <w:rsid w:val="00DC4E11"/>
    <w:rsid w:val="00DC4E72"/>
    <w:rsid w:val="00DC55DE"/>
    <w:rsid w:val="00DC68EA"/>
    <w:rsid w:val="00DD17F7"/>
    <w:rsid w:val="00DD49F2"/>
    <w:rsid w:val="00DD5F8A"/>
    <w:rsid w:val="00DE52BA"/>
    <w:rsid w:val="00DE6EBA"/>
    <w:rsid w:val="00DF5713"/>
    <w:rsid w:val="00E04DE8"/>
    <w:rsid w:val="00E04DEC"/>
    <w:rsid w:val="00E12918"/>
    <w:rsid w:val="00E165FD"/>
    <w:rsid w:val="00E21939"/>
    <w:rsid w:val="00E25721"/>
    <w:rsid w:val="00E27B92"/>
    <w:rsid w:val="00E31D29"/>
    <w:rsid w:val="00E33AE5"/>
    <w:rsid w:val="00E34207"/>
    <w:rsid w:val="00E34BE3"/>
    <w:rsid w:val="00E34D4A"/>
    <w:rsid w:val="00E42F8B"/>
    <w:rsid w:val="00E453BB"/>
    <w:rsid w:val="00E57326"/>
    <w:rsid w:val="00E615E3"/>
    <w:rsid w:val="00E65EDF"/>
    <w:rsid w:val="00E67657"/>
    <w:rsid w:val="00E67A2C"/>
    <w:rsid w:val="00E762BB"/>
    <w:rsid w:val="00E93EE1"/>
    <w:rsid w:val="00E97EC6"/>
    <w:rsid w:val="00EA25B6"/>
    <w:rsid w:val="00EA2889"/>
    <w:rsid w:val="00EA4F4F"/>
    <w:rsid w:val="00EC478F"/>
    <w:rsid w:val="00EC5274"/>
    <w:rsid w:val="00ED1B1A"/>
    <w:rsid w:val="00ED5BF1"/>
    <w:rsid w:val="00ED7F59"/>
    <w:rsid w:val="00EE1466"/>
    <w:rsid w:val="00EF317B"/>
    <w:rsid w:val="00EF533A"/>
    <w:rsid w:val="00EF55E4"/>
    <w:rsid w:val="00F11B81"/>
    <w:rsid w:val="00F1779C"/>
    <w:rsid w:val="00F203A6"/>
    <w:rsid w:val="00F226EF"/>
    <w:rsid w:val="00F23BB5"/>
    <w:rsid w:val="00F25330"/>
    <w:rsid w:val="00F324EA"/>
    <w:rsid w:val="00F37108"/>
    <w:rsid w:val="00F4447E"/>
    <w:rsid w:val="00F44985"/>
    <w:rsid w:val="00F46F09"/>
    <w:rsid w:val="00F47C02"/>
    <w:rsid w:val="00F50A10"/>
    <w:rsid w:val="00F564B5"/>
    <w:rsid w:val="00F605CC"/>
    <w:rsid w:val="00F60A89"/>
    <w:rsid w:val="00F62A3F"/>
    <w:rsid w:val="00F64088"/>
    <w:rsid w:val="00F70903"/>
    <w:rsid w:val="00F74396"/>
    <w:rsid w:val="00F91CB0"/>
    <w:rsid w:val="00F9608D"/>
    <w:rsid w:val="00FA7509"/>
    <w:rsid w:val="00FB4059"/>
    <w:rsid w:val="00FB6B01"/>
    <w:rsid w:val="00FC07F9"/>
    <w:rsid w:val="00FC69C2"/>
    <w:rsid w:val="00FD25B4"/>
    <w:rsid w:val="00FD2E04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uiPriority w:val="99"/>
    <w:rsid w:val="005C100B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6D0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6D0663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Цветовое выделение"/>
    <w:uiPriority w:val="99"/>
    <w:rsid w:val="006D0663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6D0663"/>
    <w:rPr>
      <w:rFonts w:ascii="Arial" w:hAnsi="Arial" w:cs="Arial"/>
    </w:rPr>
  </w:style>
  <w:style w:type="paragraph" w:customStyle="1" w:styleId="Default">
    <w:name w:val="Default"/>
    <w:rsid w:val="006D0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6D0663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5DDE-0591-41CD-8CA8-DB9F8266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2022-12-15T03:15:00Z</cp:lastPrinted>
  <dcterms:created xsi:type="dcterms:W3CDTF">2014-11-12T08:55:00Z</dcterms:created>
  <dcterms:modified xsi:type="dcterms:W3CDTF">2022-12-15T03:17:00Z</dcterms:modified>
</cp:coreProperties>
</file>